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AB64" w14:textId="77777777" w:rsidR="002A7D72" w:rsidRDefault="002A7D72" w:rsidP="002A7D72">
      <w:pPr>
        <w:jc w:val="both"/>
        <w:rPr>
          <w:rFonts w:asciiTheme="majorHAnsi" w:hAnsiTheme="majorHAnsi" w:cs="Arial"/>
          <w:sz w:val="24"/>
          <w:szCs w:val="24"/>
        </w:rPr>
      </w:pPr>
      <w:bookmarkStart w:id="0" w:name="_Hlk65739588"/>
    </w:p>
    <w:bookmarkEnd w:id="0"/>
    <w:p w14:paraId="3D543B75" w14:textId="77777777" w:rsidR="00702C23" w:rsidRDefault="00702C23" w:rsidP="002A7D72">
      <w:pPr>
        <w:pStyle w:val="Ttulo3"/>
        <w:rPr>
          <w:rFonts w:asciiTheme="minorHAnsi" w:hAnsiTheme="minorHAnsi" w:cstheme="minorHAnsi"/>
        </w:rPr>
      </w:pPr>
    </w:p>
    <w:p w14:paraId="60ADDF31" w14:textId="5B67EF4D" w:rsidR="002A7D72" w:rsidRPr="005E2041" w:rsidRDefault="002A7D72" w:rsidP="002A7D72">
      <w:pPr>
        <w:pStyle w:val="Ttulo3"/>
        <w:rPr>
          <w:rFonts w:asciiTheme="minorHAnsi" w:hAnsiTheme="minorHAnsi" w:cstheme="minorHAnsi"/>
        </w:rPr>
      </w:pPr>
      <w:r w:rsidRPr="005E2041">
        <w:rPr>
          <w:rFonts w:asciiTheme="minorHAnsi" w:hAnsiTheme="minorHAnsi" w:cstheme="minorHAnsi"/>
        </w:rPr>
        <w:t>ESPECIFICACIONES TÉCNICA.</w:t>
      </w:r>
      <w:bookmarkStart w:id="1" w:name="_Toc159673580"/>
      <w:bookmarkStart w:id="2" w:name="_Toc185953153"/>
      <w:bookmarkStart w:id="3" w:name="_Toc491274182"/>
    </w:p>
    <w:p w14:paraId="09584B6C" w14:textId="77777777" w:rsidR="002A7D72" w:rsidRDefault="002A7D72" w:rsidP="002A7D72">
      <w:pPr>
        <w:ind w:right="-45"/>
        <w:jc w:val="both"/>
        <w:rPr>
          <w:rFonts w:cstheme="minorHAnsi"/>
          <w:b/>
        </w:rPr>
      </w:pPr>
    </w:p>
    <w:p w14:paraId="1B5221F0" w14:textId="7FBD8976" w:rsidR="002A7D72" w:rsidRPr="00702C23" w:rsidRDefault="00261F8E" w:rsidP="00F43EF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COMPRA DE </w:t>
      </w:r>
      <w:r w:rsidR="00316C47">
        <w:rPr>
          <w:b/>
          <w:bCs/>
          <w:sz w:val="24"/>
          <w:szCs w:val="24"/>
          <w:u w:val="single"/>
        </w:rPr>
        <w:t>REACTIVOS E INSUMOS DE LABORATORIO.</w:t>
      </w:r>
    </w:p>
    <w:p w14:paraId="6BD1A071" w14:textId="591514E9" w:rsidR="002A7D72" w:rsidRDefault="002A7D72" w:rsidP="002A7D72">
      <w:pPr>
        <w:pStyle w:val="Ttulo3"/>
        <w:rPr>
          <w:rFonts w:asciiTheme="minorHAnsi" w:hAnsiTheme="minorHAnsi" w:cstheme="minorHAnsi"/>
        </w:rPr>
      </w:pPr>
      <w:r w:rsidRPr="00942685">
        <w:rPr>
          <w:rFonts w:asciiTheme="minorHAnsi" w:hAnsiTheme="minorHAnsi" w:cstheme="minorHAnsi"/>
        </w:rPr>
        <w:t>Consultas</w:t>
      </w:r>
      <w:bookmarkEnd w:id="1"/>
      <w:bookmarkEnd w:id="2"/>
      <w:bookmarkEnd w:id="3"/>
    </w:p>
    <w:p w14:paraId="2F949478" w14:textId="067D1F4C" w:rsidR="002A7D72" w:rsidRPr="00850BD3" w:rsidRDefault="002A7D72" w:rsidP="002A7D72">
      <w:pPr>
        <w:jc w:val="both"/>
        <w:rPr>
          <w:rFonts w:cstheme="minorHAnsi"/>
          <w:sz w:val="24"/>
          <w:szCs w:val="24"/>
        </w:rPr>
      </w:pPr>
      <w:r w:rsidRPr="00850BD3">
        <w:rPr>
          <w:rFonts w:cstheme="minorHAnsi"/>
          <w:sz w:val="24"/>
          <w:szCs w:val="24"/>
        </w:rPr>
        <w:t>Los interesados podrán solicitar a SRSM aclaraciones acerca de</w:t>
      </w:r>
      <w:r w:rsidR="00F43EFF" w:rsidRPr="00850BD3">
        <w:rPr>
          <w:rFonts w:cstheme="minorHAnsi"/>
          <w:sz w:val="24"/>
          <w:szCs w:val="24"/>
        </w:rPr>
        <w:t xml:space="preserve"> las Especificaciones técnicas mediante</w:t>
      </w:r>
      <w:r w:rsidRPr="00850BD3">
        <w:rPr>
          <w:rFonts w:cstheme="minorHAnsi"/>
          <w:sz w:val="24"/>
          <w:szCs w:val="24"/>
        </w:rPr>
        <w:t xml:space="preserve"> consultas realizadas </w:t>
      </w:r>
      <w:r w:rsidRPr="00850BD3">
        <w:rPr>
          <w:rFonts w:cstheme="minorHAnsi"/>
          <w:b/>
          <w:sz w:val="24"/>
          <w:szCs w:val="24"/>
          <w:u w:val="single"/>
        </w:rPr>
        <w:t>vía correo electrónico</w:t>
      </w:r>
      <w:r w:rsidRPr="00850BD3">
        <w:rPr>
          <w:rFonts w:cstheme="minorHAnsi"/>
          <w:b/>
          <w:sz w:val="24"/>
          <w:szCs w:val="24"/>
        </w:rPr>
        <w:t>,</w:t>
      </w:r>
      <w:r w:rsidRPr="00850BD3">
        <w:rPr>
          <w:rFonts w:cstheme="minorHAnsi"/>
          <w:sz w:val="24"/>
          <w:szCs w:val="24"/>
        </w:rPr>
        <w:t xml:space="preserve"> </w:t>
      </w:r>
      <w:r w:rsidRPr="00850BD3">
        <w:rPr>
          <w:rStyle w:val="Hipervnculo"/>
          <w:rFonts w:cstheme="minorHAnsi"/>
          <w:sz w:val="24"/>
          <w:szCs w:val="24"/>
        </w:rPr>
        <w:t>unidad.compras@srsmetropolitano.gob.do</w:t>
      </w:r>
      <w:r w:rsidRPr="00850BD3">
        <w:rPr>
          <w:rFonts w:cstheme="minorHAnsi"/>
          <w:sz w:val="24"/>
          <w:szCs w:val="24"/>
        </w:rPr>
        <w:t>, hasta la fecha establecida en el cronograma.</w:t>
      </w:r>
    </w:p>
    <w:p w14:paraId="7D4EDD5F" w14:textId="254F82AF" w:rsidR="002A7D72" w:rsidRDefault="002A7D72" w:rsidP="002A7D72">
      <w:pPr>
        <w:pStyle w:val="Ttulo3"/>
        <w:rPr>
          <w:rFonts w:asciiTheme="minorHAnsi" w:hAnsiTheme="minorHAnsi" w:cstheme="minorHAnsi"/>
        </w:rPr>
      </w:pPr>
      <w:bookmarkStart w:id="4" w:name="_Toc185953144"/>
      <w:bookmarkStart w:id="5" w:name="_Toc491274196"/>
      <w:r w:rsidRPr="00942685">
        <w:rPr>
          <w:rFonts w:asciiTheme="minorHAnsi" w:hAnsiTheme="minorHAnsi" w:cstheme="minorHAnsi"/>
        </w:rPr>
        <w:t>Descripción de</w:t>
      </w:r>
      <w:bookmarkEnd w:id="4"/>
      <w:bookmarkEnd w:id="5"/>
      <w:r w:rsidR="00E645C1">
        <w:rPr>
          <w:rFonts w:asciiTheme="minorHAnsi" w:hAnsiTheme="minorHAnsi" w:cstheme="minorHAnsi"/>
        </w:rPr>
        <w:t xml:space="preserve"> los productos</w:t>
      </w:r>
      <w:r w:rsidR="00316C47">
        <w:rPr>
          <w:rFonts w:asciiTheme="minorHAnsi" w:hAnsiTheme="minorHAnsi" w:cstheme="minorHAnsi"/>
        </w:rPr>
        <w:t>.</w:t>
      </w:r>
    </w:p>
    <w:p w14:paraId="01FD206C" w14:textId="77777777" w:rsidR="007B71E7" w:rsidRPr="007B71E7" w:rsidRDefault="007B71E7" w:rsidP="007B71E7">
      <w:pPr>
        <w:rPr>
          <w:lang w:val="es-ES" w:eastAsia="en-US"/>
        </w:rPr>
      </w:pPr>
    </w:p>
    <w:p w14:paraId="558F7262" w14:textId="77777777" w:rsidR="002A7D72" w:rsidRPr="00942685" w:rsidRDefault="002A7D72" w:rsidP="002A7D72">
      <w:pPr>
        <w:jc w:val="both"/>
        <w:rPr>
          <w:rFonts w:cstheme="minorHAnsi"/>
        </w:rPr>
      </w:pPr>
      <w:r w:rsidRPr="00942685">
        <w:rPr>
          <w:rFonts w:cstheme="minorHAnsi"/>
        </w:rPr>
        <w:t>Los precios cotizados por el Oferente en el Formulario de Presentación de Oferta Económica deberán ajustarse a los requerimientos que se indican a continuación:</w:t>
      </w:r>
    </w:p>
    <w:p w14:paraId="2CD1CCA3" w14:textId="0B9C8A27" w:rsidR="002A7D72" w:rsidRDefault="002A7D72" w:rsidP="00702C23">
      <w:pPr>
        <w:pStyle w:val="Ttulo3"/>
        <w:rPr>
          <w:rFonts w:asciiTheme="minorHAnsi" w:hAnsiTheme="minorHAnsi" w:cstheme="minorHAnsi"/>
        </w:rPr>
      </w:pPr>
      <w:r w:rsidRPr="00942685">
        <w:rPr>
          <w:rFonts w:asciiTheme="minorHAnsi" w:hAnsiTheme="minorHAnsi" w:cstheme="minorHAnsi"/>
        </w:rPr>
        <w:t>El oferente deberá ofertar lo siguientes:</w:t>
      </w:r>
    </w:p>
    <w:p w14:paraId="0F6CA70E" w14:textId="56516FFE" w:rsidR="007B71E7" w:rsidRDefault="007B71E7" w:rsidP="007B71E7">
      <w:pPr>
        <w:rPr>
          <w:lang w:val="es-ES" w:eastAsia="en-US"/>
        </w:rPr>
      </w:pPr>
    </w:p>
    <w:tbl>
      <w:tblPr>
        <w:tblW w:w="9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657"/>
        <w:gridCol w:w="2236"/>
        <w:gridCol w:w="1720"/>
      </w:tblGrid>
      <w:tr w:rsidR="00316C47" w:rsidRPr="00E645C1" w14:paraId="1D42EC52" w14:textId="77777777" w:rsidTr="003D6273">
        <w:trPr>
          <w:trHeight w:val="34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2920270" w14:textId="77777777" w:rsidR="00316C47" w:rsidRPr="00E645C1" w:rsidRDefault="00316C47" w:rsidP="00E645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E645C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744E84" w14:textId="77777777" w:rsidR="00316C47" w:rsidRPr="00E645C1" w:rsidRDefault="00316C47" w:rsidP="00E645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E645C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DESCRIPCION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</w:tcPr>
          <w:p w14:paraId="29C5D68C" w14:textId="03AAD15A" w:rsidR="00316C47" w:rsidRPr="00E645C1" w:rsidRDefault="00316C47" w:rsidP="00E645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PRESENTACION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F4F0E6" w14:textId="2CADFCBE" w:rsidR="00316C47" w:rsidRPr="00E645C1" w:rsidRDefault="00316C47" w:rsidP="00E645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E645C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CANTIDAD</w:t>
            </w:r>
          </w:p>
        </w:tc>
      </w:tr>
      <w:tr w:rsidR="00316C47" w:rsidRPr="00E645C1" w14:paraId="335E0122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D7E9" w14:textId="77777777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645C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E27C" w14:textId="04D97507" w:rsidR="00316C47" w:rsidRPr="00E645C1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  <w:lang w:val="en-US"/>
              </w:rPr>
              <w:t xml:space="preserve">HCG MEMBRANA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C787" w14:textId="0A5D4624" w:rsidR="00316C47" w:rsidRPr="00E645C1" w:rsidRDefault="003D6273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  <w:lang w:val="en-US"/>
              </w:rPr>
              <w:t>CAJA</w:t>
            </w:r>
            <w:r>
              <w:rPr>
                <w:rFonts w:ascii="Arial" w:eastAsia="Calibri" w:hAnsi="Arial" w:cs="Times New Roman"/>
                <w:sz w:val="20"/>
                <w:lang w:val="en-US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  <w:lang w:val="en-US"/>
              </w:rPr>
              <w:t>/</w:t>
            </w:r>
            <w:r>
              <w:rPr>
                <w:rFonts w:ascii="Arial" w:eastAsia="Calibri" w:hAnsi="Arial" w:cs="Times New Roman"/>
                <w:sz w:val="20"/>
                <w:lang w:val="en-US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  <w:lang w:val="en-US"/>
              </w:rPr>
              <w:t>40UND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8648B" w14:textId="13C2031C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316C47" w:rsidRPr="00E645C1" w14:paraId="1AC56EA8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CF2E" w14:textId="2332D9F5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C378" w14:textId="145F72F9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TOXOPLASMOSIS MEMBRANA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CA3D" w14:textId="6F37CD36" w:rsidR="00316C47" w:rsidRDefault="003D6273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CAJA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  <w:lang w:val="en-US"/>
              </w:rPr>
              <w:t>/</w:t>
            </w:r>
            <w:r>
              <w:rPr>
                <w:rFonts w:ascii="Arial" w:eastAsia="Calibri" w:hAnsi="Arial" w:cs="Times New Roman"/>
                <w:sz w:val="20"/>
                <w:lang w:val="en-US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  <w:lang w:val="en-US"/>
              </w:rPr>
              <w:t>40UND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AAF6E" w14:textId="55B90985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</w:tr>
      <w:tr w:rsidR="00316C47" w:rsidRPr="00E645C1" w14:paraId="123EF2DC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8A7E" w14:textId="70E044F2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ED93" w14:textId="4798EC54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SANGRE OCULTA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17492" w14:textId="6DCE296A" w:rsidR="00316C47" w:rsidRDefault="003D6273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CAJA </w:t>
            </w:r>
            <w:r>
              <w:rPr>
                <w:rFonts w:ascii="Arial" w:eastAsia="Calibri" w:hAnsi="Arial" w:cs="Times New Roman"/>
                <w:sz w:val="20"/>
              </w:rPr>
              <w:t xml:space="preserve">/ </w:t>
            </w:r>
            <w:r>
              <w:rPr>
                <w:rFonts w:ascii="Arial" w:eastAsia="Calibri" w:hAnsi="Arial" w:cs="Times New Roman"/>
                <w:sz w:val="20"/>
              </w:rPr>
              <w:t>50</w:t>
            </w:r>
            <w:r>
              <w:rPr>
                <w:rFonts w:ascii="Arial" w:eastAsia="Calibri" w:hAnsi="Arial" w:cs="Times New Roman"/>
                <w:sz w:val="20"/>
              </w:rPr>
              <w:t xml:space="preserve"> 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3E629" w14:textId="20C74FB0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</w:tr>
      <w:tr w:rsidR="00316C47" w:rsidRPr="00E645C1" w14:paraId="4A2CFD57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83DA" w14:textId="66C1F9EA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F513" w14:textId="0FD05D53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PSA MEMBRANA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4995F" w14:textId="63ECD5BB" w:rsidR="00316C47" w:rsidRDefault="003D6273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CAJA / 50 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99A30" w14:textId="59C12CFC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</w:tr>
      <w:tr w:rsidR="00316C47" w:rsidRPr="00E645C1" w14:paraId="479DAD8A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F228" w14:textId="3A9D658B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A419" w14:textId="62E79DF4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TORNIQUETES COLOR AZUL PLANO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D76BB" w14:textId="6AA394BF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26E2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3C6F" w14:textId="208E4DF0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</w:tr>
      <w:tr w:rsidR="00316C47" w:rsidRPr="00E645C1" w14:paraId="78828013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52EC" w14:textId="434D4FAD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11AE" w14:textId="0E50AEE8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LUGOL FRASCO 500ML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B7D8" w14:textId="4852AF08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FRASCO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A45BC" w14:textId="27119AF4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</w:tr>
      <w:tr w:rsidR="00316C47" w:rsidRPr="00E645C1" w14:paraId="3C5A8C77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F10E" w14:textId="07F672F2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65C6" w14:textId="69723C55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FACTOR REUMATOIDE KIT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34BD3" w14:textId="5E8183D6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KIT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945E7" w14:textId="29AB855B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</w:tr>
      <w:tr w:rsidR="00316C47" w:rsidRPr="00E645C1" w14:paraId="551EEB5A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AC73" w14:textId="14A47240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88A1" w14:textId="3C8961EF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VDRL MEMBRANA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878A" w14:textId="6A057695" w:rsidR="00316C47" w:rsidRDefault="003D6273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CAJA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/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100</w:t>
            </w:r>
            <w:r>
              <w:rPr>
                <w:rFonts w:ascii="Arial" w:eastAsia="Calibri" w:hAnsi="Arial" w:cs="Times New Roman"/>
                <w:sz w:val="20"/>
              </w:rPr>
              <w:t>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3B98" w14:textId="3B61C803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</w:tr>
      <w:tr w:rsidR="00316C47" w:rsidRPr="00E645C1" w14:paraId="6171919A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556A" w14:textId="03BFCDE8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C4FC" w14:textId="3142FE12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VDRL FRASCO 6 ML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79B9" w14:textId="7219D05A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FRASCO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0CC98" w14:textId="635B0866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</w:tr>
      <w:tr w:rsidR="00316C47" w:rsidRPr="00E645C1" w14:paraId="52FF762F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A4CD" w14:textId="04F7C02E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00FF" w14:textId="7690FD48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FELPA PARA LAMINAS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A8E0" w14:textId="1B390C13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CAJA</w:t>
            </w:r>
            <w:r w:rsidR="003D627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/ 10 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21D24" w14:textId="7AFDC9D0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</w:tr>
      <w:tr w:rsidR="00316C47" w:rsidRPr="00E645C1" w14:paraId="3F8B7B44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85BE" w14:textId="68EB3C67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1FF" w14:textId="75343688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PERMUN FRASCO 500ML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7B8D" w14:textId="6F1CF6EA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CE169" w14:textId="4539646C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5</w:t>
            </w:r>
          </w:p>
        </w:tc>
      </w:tr>
      <w:tr w:rsidR="00316C47" w:rsidRPr="00E645C1" w14:paraId="4FC9D31C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B089" w14:textId="778D5282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2807" w14:textId="6C1F63CD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PLACAS ESMERILIZADAS 22X60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A058" w14:textId="6B65AA06" w:rsidR="00316C47" w:rsidRDefault="002A6CC0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CAJA </w:t>
            </w:r>
            <w:r>
              <w:rPr>
                <w:rFonts w:ascii="Arial" w:eastAsia="Calibri" w:hAnsi="Arial" w:cs="Times New Roman"/>
                <w:sz w:val="20"/>
              </w:rPr>
              <w:t xml:space="preserve">/ </w:t>
            </w:r>
            <w:r>
              <w:rPr>
                <w:rFonts w:ascii="Arial" w:eastAsia="Calibri" w:hAnsi="Arial" w:cs="Times New Roman"/>
                <w:sz w:val="20"/>
              </w:rPr>
              <w:t>72 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B471F" w14:textId="5409E459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</w:tr>
      <w:tr w:rsidR="00316C47" w:rsidRPr="00E645C1" w14:paraId="29747390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A5EB" w14:textId="27163C74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18B1" w14:textId="1CB33F38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CUBRE OBJETOS 22X60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732A" w14:textId="55E6A627" w:rsidR="00316C47" w:rsidRDefault="002A6CC0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CAJA </w:t>
            </w:r>
            <w:r>
              <w:rPr>
                <w:rFonts w:ascii="Arial" w:eastAsia="Calibri" w:hAnsi="Arial" w:cs="Times New Roman"/>
                <w:sz w:val="20"/>
              </w:rPr>
              <w:t xml:space="preserve">/ </w:t>
            </w:r>
            <w:r>
              <w:rPr>
                <w:rFonts w:ascii="Arial" w:eastAsia="Calibri" w:hAnsi="Arial" w:cs="Times New Roman"/>
                <w:sz w:val="20"/>
              </w:rPr>
              <w:t>10</w:t>
            </w:r>
            <w:r>
              <w:rPr>
                <w:rFonts w:ascii="Arial" w:eastAsia="Calibri" w:hAnsi="Arial" w:cs="Times New Roman"/>
                <w:sz w:val="20"/>
              </w:rPr>
              <w:t xml:space="preserve"> 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4FC7D" w14:textId="7492F12E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</w:tr>
      <w:tr w:rsidR="00316C47" w:rsidRPr="00E645C1" w14:paraId="098FE3DF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6353" w14:textId="4FFBE201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33CF" w14:textId="7EFAFEA9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TUBOS DE TAPA ROJA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4BC6" w14:textId="2CF02C2F" w:rsidR="00316C47" w:rsidRDefault="002A6CC0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PAQ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/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100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838B6" w14:textId="37C07341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20</w:t>
            </w:r>
          </w:p>
        </w:tc>
      </w:tr>
      <w:tr w:rsidR="00316C47" w:rsidRPr="00E645C1" w14:paraId="7314FA02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8732" w14:textId="3C04BEBB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834C" w14:textId="5A7EB4F5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TUBOS DE TAPA MORADA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23BE" w14:textId="4F08E871" w:rsidR="00316C47" w:rsidRDefault="002A6CC0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PAQ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/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100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D74C" w14:textId="1E859FF9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20</w:t>
            </w:r>
          </w:p>
        </w:tc>
      </w:tr>
      <w:tr w:rsidR="00316C47" w:rsidRPr="00E645C1" w14:paraId="4221B8EC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756B" w14:textId="68C13545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6D99" w14:textId="121F6BFE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TIPS AMARILLOS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2342" w14:textId="1C01F4F7" w:rsidR="00316C47" w:rsidRDefault="002A6CC0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PAQ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/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100</w:t>
            </w:r>
            <w:r>
              <w:rPr>
                <w:rFonts w:ascii="Arial" w:eastAsia="Calibri" w:hAnsi="Arial" w:cs="Times New Roman"/>
                <w:sz w:val="20"/>
              </w:rPr>
              <w:t xml:space="preserve"> </w:t>
            </w:r>
            <w:r>
              <w:rPr>
                <w:rFonts w:ascii="Arial" w:eastAsia="Calibri" w:hAnsi="Arial" w:cs="Times New Roman"/>
                <w:sz w:val="20"/>
              </w:rPr>
              <w:t>UND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27DB8" w14:textId="608D5B67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5</w:t>
            </w:r>
          </w:p>
        </w:tc>
      </w:tr>
      <w:tr w:rsidR="00316C47" w:rsidRPr="00E645C1" w14:paraId="7874E7F2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FBCB" w14:textId="532DBBD7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64D9" w14:textId="29F861A0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FRASCO DE TAPA ROSCA NO ESTERIL (ORINA, COPROLOGICO, ESPUTO)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EC54" w14:textId="38C5FD7C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1CB53" w14:textId="1E9A4708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2,000</w:t>
            </w:r>
          </w:p>
        </w:tc>
      </w:tr>
      <w:tr w:rsidR="00316C47" w:rsidRPr="00E645C1" w14:paraId="4FDE9A2A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6F99" w14:textId="4282F049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1268" w14:textId="1FA3AE3D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HEMATOXILINA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D21A" w14:textId="656013B4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CE0BE" w14:textId="31E0CD6A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</w:p>
        </w:tc>
      </w:tr>
      <w:tr w:rsidR="00316C47" w:rsidRPr="00E645C1" w14:paraId="21EDC976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1A29" w14:textId="6C5528A3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8E68" w14:textId="18351A00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EA50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95D10" w14:textId="48333835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0FAD5" w14:textId="70002AA8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</w:p>
        </w:tc>
      </w:tr>
      <w:tr w:rsidR="00316C47" w:rsidRPr="00E645C1" w14:paraId="1BE235CF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D9A0" w14:textId="1F243A56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8D64" w14:textId="51717454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OG6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6B77" w14:textId="088899C1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0CFE" w14:textId="7B7F2F6A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</w:p>
        </w:tc>
      </w:tr>
      <w:tr w:rsidR="00316C47" w:rsidRPr="00E645C1" w14:paraId="5D08796B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5072" w14:textId="377A1256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F103" w14:textId="594AFF73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ALCOHOL 95%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099B" w14:textId="2D36C80E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70ADB" w14:textId="29A57C6E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</w:tr>
      <w:tr w:rsidR="00316C47" w:rsidRPr="00E645C1" w14:paraId="06BB7B16" w14:textId="77777777" w:rsidTr="003D6273">
        <w:trPr>
          <w:trHeight w:val="52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04049" w14:textId="60942E11" w:rsidR="00316C47" w:rsidRPr="00E645C1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F707" w14:textId="4CA35C68" w:rsidR="00316C47" w:rsidRDefault="00316C47" w:rsidP="00316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ALCOHOL 70%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C9D2" w14:textId="321CD075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GALON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79E76" w14:textId="1675E7B5" w:rsidR="00316C47" w:rsidRDefault="00316C47" w:rsidP="00316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</w:tr>
    </w:tbl>
    <w:p w14:paraId="07A465C1" w14:textId="77777777" w:rsidR="002A7D72" w:rsidRPr="00942685" w:rsidRDefault="002A7D72" w:rsidP="002A7D72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14:paraId="48E05D1A" w14:textId="2173A426" w:rsidR="002A7D72" w:rsidRDefault="002A7D72" w:rsidP="002A7D7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6C6D1467" w14:textId="2FB4A203" w:rsidR="00316C47" w:rsidRDefault="00316C47" w:rsidP="002A7D7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3FB82AD3" w14:textId="174FC369" w:rsidR="00316C47" w:rsidRDefault="00316C47" w:rsidP="002A7D7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6A08560E" w14:textId="5CDA38CA" w:rsidR="00316C47" w:rsidRDefault="00316C47" w:rsidP="002A7D7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3AC19831" w14:textId="2FF85E7A" w:rsidR="00316C47" w:rsidRDefault="00316C47" w:rsidP="002A7D7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664D3D84" w14:textId="3C3DF0EE" w:rsidR="00316C47" w:rsidRDefault="00316C47" w:rsidP="002A7D7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2F50BD98" w14:textId="47862F9C" w:rsidR="00316C47" w:rsidRDefault="00316C47" w:rsidP="002A7D7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01DD40C7" w14:textId="77777777" w:rsidR="00316C47" w:rsidRPr="00942685" w:rsidRDefault="00316C47" w:rsidP="002A7D7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1DB2DF1D" w14:textId="4C65E1E1" w:rsidR="003C4AC3" w:rsidRDefault="00702C23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CONDICIONES GENERALES PARA PARTICIPAR</w:t>
      </w:r>
    </w:p>
    <w:p w14:paraId="42A43AF6" w14:textId="77777777" w:rsidR="00316C47" w:rsidRDefault="00316C47" w:rsidP="009722F6">
      <w:pPr>
        <w:jc w:val="both"/>
        <w:rPr>
          <w:sz w:val="24"/>
          <w:szCs w:val="24"/>
        </w:rPr>
      </w:pPr>
    </w:p>
    <w:p w14:paraId="4CECCAD2" w14:textId="66A0D1F9" w:rsidR="009722F6" w:rsidRPr="009722F6" w:rsidRDefault="00843539" w:rsidP="009722F6">
      <w:pPr>
        <w:jc w:val="both"/>
        <w:rPr>
          <w:sz w:val="24"/>
          <w:szCs w:val="24"/>
        </w:rPr>
      </w:pPr>
      <w:r w:rsidRPr="009722F6">
        <w:rPr>
          <w:sz w:val="24"/>
          <w:szCs w:val="24"/>
        </w:rPr>
        <w:t>L</w:t>
      </w:r>
      <w:r>
        <w:rPr>
          <w:sz w:val="24"/>
          <w:szCs w:val="24"/>
        </w:rPr>
        <w:t xml:space="preserve">os </w:t>
      </w:r>
      <w:r w:rsidRPr="009722F6">
        <w:rPr>
          <w:sz w:val="24"/>
          <w:szCs w:val="24"/>
        </w:rPr>
        <w:t>Oferentes</w:t>
      </w:r>
      <w:r w:rsidR="009722F6">
        <w:rPr>
          <w:sz w:val="24"/>
          <w:szCs w:val="24"/>
        </w:rPr>
        <w:t xml:space="preserve"> deberán presentar los siguientes documentos:</w:t>
      </w:r>
    </w:p>
    <w:p w14:paraId="332DC79C" w14:textId="77777777" w:rsidR="009722F6" w:rsidRPr="009722F6" w:rsidRDefault="009722F6" w:rsidP="009722F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722F6">
        <w:rPr>
          <w:rFonts w:asciiTheme="minorHAnsi" w:hAnsiTheme="minorHAnsi" w:cstheme="minorHAnsi"/>
        </w:rPr>
        <w:t xml:space="preserve">Formulario </w:t>
      </w:r>
      <w:r w:rsidRPr="009722F6">
        <w:rPr>
          <w:rFonts w:asciiTheme="minorHAnsi" w:hAnsiTheme="minorHAnsi" w:cstheme="minorHAnsi"/>
          <w:b/>
        </w:rPr>
        <w:t xml:space="preserve">(SNCC.F.033) </w:t>
      </w:r>
      <w:r w:rsidRPr="009722F6">
        <w:rPr>
          <w:rFonts w:asciiTheme="minorHAnsi" w:hAnsiTheme="minorHAnsi" w:cstheme="minorHAnsi"/>
        </w:rPr>
        <w:t>Presentación</w:t>
      </w:r>
      <w:r w:rsidRPr="009722F6">
        <w:rPr>
          <w:rFonts w:asciiTheme="minorHAnsi" w:hAnsiTheme="minorHAnsi" w:cstheme="minorHAnsi"/>
          <w:color w:val="800000"/>
        </w:rPr>
        <w:t xml:space="preserve"> </w:t>
      </w:r>
      <w:r w:rsidRPr="009722F6">
        <w:rPr>
          <w:rFonts w:asciiTheme="minorHAnsi" w:hAnsiTheme="minorHAnsi" w:cstheme="minorHAnsi"/>
        </w:rPr>
        <w:t xml:space="preserve">de Oferta Económica. </w:t>
      </w:r>
    </w:p>
    <w:p w14:paraId="7E4F8608" w14:textId="112B055C" w:rsidR="009722F6" w:rsidRDefault="009722F6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722F6">
        <w:rPr>
          <w:rFonts w:asciiTheme="minorHAnsi" w:hAnsiTheme="minorHAnsi" w:cstheme="minorHAnsi"/>
          <w:b/>
          <w:color w:val="000000" w:themeColor="text1"/>
        </w:rPr>
        <w:t>Registro Nacional de Proveedores del Estado</w:t>
      </w:r>
      <w:r w:rsidRPr="009722F6">
        <w:rPr>
          <w:rFonts w:asciiTheme="minorHAnsi" w:hAnsiTheme="minorHAnsi" w:cstheme="minorHAnsi"/>
          <w:color w:val="000000" w:themeColor="text1"/>
        </w:rPr>
        <w:t xml:space="preserve"> (</w:t>
      </w:r>
      <w:r w:rsidRPr="009722F6">
        <w:rPr>
          <w:rFonts w:asciiTheme="minorHAnsi" w:hAnsiTheme="minorHAnsi" w:cstheme="minorHAnsi"/>
          <w:b/>
          <w:color w:val="000000" w:themeColor="text1"/>
        </w:rPr>
        <w:t>RPE</w:t>
      </w:r>
      <w:r w:rsidRPr="009722F6">
        <w:rPr>
          <w:rFonts w:asciiTheme="minorHAnsi" w:hAnsiTheme="minorHAnsi" w:cstheme="minorHAnsi"/>
          <w:color w:val="000000" w:themeColor="text1"/>
        </w:rPr>
        <w:t>), emitido por la Dirección General de Contrataciones Públicas actualizado o acuse de inscripción indicando que está en proceso.</w:t>
      </w:r>
    </w:p>
    <w:p w14:paraId="4BD5E35B" w14:textId="77777777" w:rsidR="009722F6" w:rsidRPr="009722F6" w:rsidRDefault="009722F6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722F6">
        <w:rPr>
          <w:rFonts w:asciiTheme="minorHAnsi" w:hAnsiTheme="minorHAnsi" w:cstheme="minorHAnsi"/>
        </w:rPr>
        <w:t xml:space="preserve">Certificación emitida por la Dirección General de Impuestos Internos (DGII) y/o recibos de pago donde se manifieste que el Oferente se encuentra al día en el pago de impuestos de sus obligaciones fiscales, vigente. </w:t>
      </w:r>
    </w:p>
    <w:p w14:paraId="677FFD09" w14:textId="2FED626F" w:rsidR="009722F6" w:rsidRPr="009722F6" w:rsidRDefault="009722F6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722F6">
        <w:rPr>
          <w:rFonts w:asciiTheme="minorHAnsi" w:hAnsiTheme="minorHAnsi" w:cstheme="minorHAnsi"/>
        </w:rPr>
        <w:t xml:space="preserve">Certificación emitida por la Tesorería de la Seguridad Social (TSS) y/o recibos de pago donde se manifieste que el Oferente se encuentra al día </w:t>
      </w:r>
      <w:r w:rsidR="00843539" w:rsidRPr="009722F6">
        <w:rPr>
          <w:rFonts w:asciiTheme="minorHAnsi" w:hAnsiTheme="minorHAnsi" w:cstheme="minorHAnsi"/>
        </w:rPr>
        <w:t>en el pago de impuestos de sus obligaciones con el pago de la</w:t>
      </w:r>
      <w:r w:rsidRPr="009722F6">
        <w:rPr>
          <w:rFonts w:asciiTheme="minorHAnsi" w:hAnsiTheme="minorHAnsi" w:cstheme="minorHAnsi"/>
        </w:rPr>
        <w:t xml:space="preserve"> Tesorería de la Seguridad Social, vigente.</w:t>
      </w:r>
    </w:p>
    <w:p w14:paraId="1D1F4D44" w14:textId="77777777" w:rsidR="002A6CC0" w:rsidRPr="002A6CC0" w:rsidRDefault="009722F6" w:rsidP="007A648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A6CC0">
        <w:rPr>
          <w:rFonts w:asciiTheme="minorHAnsi" w:hAnsiTheme="minorHAnsi" w:cstheme="minorHAnsi"/>
          <w:color w:val="000000" w:themeColor="text1"/>
        </w:rPr>
        <w:t xml:space="preserve">Copia del certificado de </w:t>
      </w:r>
      <w:r w:rsidRPr="002A6CC0">
        <w:rPr>
          <w:rFonts w:asciiTheme="minorHAnsi" w:hAnsiTheme="minorHAnsi" w:cstheme="minorHAnsi"/>
          <w:b/>
          <w:color w:val="000000" w:themeColor="text1"/>
        </w:rPr>
        <w:t>Registro Mercantil</w:t>
      </w:r>
      <w:r w:rsidR="002A6CC0">
        <w:rPr>
          <w:rFonts w:asciiTheme="minorHAnsi" w:hAnsiTheme="minorHAnsi" w:cstheme="minorHAnsi"/>
          <w:b/>
          <w:color w:val="000000" w:themeColor="text1"/>
        </w:rPr>
        <w:t>.</w:t>
      </w:r>
    </w:p>
    <w:p w14:paraId="3328E7D5" w14:textId="6D0CBF99" w:rsidR="009722F6" w:rsidRPr="002A6CC0" w:rsidRDefault="009722F6" w:rsidP="007A648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A6CC0">
        <w:rPr>
          <w:rFonts w:asciiTheme="minorHAnsi" w:hAnsiTheme="minorHAnsi" w:cstheme="minorHAnsi"/>
          <w:color w:val="000000" w:themeColor="text1"/>
        </w:rPr>
        <w:t>Comunicación con la aceptación de los tiempos de entrega y las condiciones de pago establecidas.</w:t>
      </w:r>
      <w:r w:rsidRPr="002A6CC0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781795AD" w14:textId="76552F24" w:rsidR="00843539" w:rsidRPr="00316C47" w:rsidRDefault="00843539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 xml:space="preserve">Presentar </w:t>
      </w:r>
      <w:r w:rsidR="00316C47">
        <w:rPr>
          <w:rFonts w:asciiTheme="minorHAnsi" w:hAnsiTheme="minorHAnsi" w:cstheme="minorHAnsi"/>
          <w:color w:val="000000" w:themeColor="text1"/>
          <w:lang w:val="es-ES"/>
        </w:rPr>
        <w:t>Fecha de vencimientos de los productos que lo requieran.</w:t>
      </w:r>
    </w:p>
    <w:p w14:paraId="3CFE616E" w14:textId="54E3E6C5" w:rsidR="00316C47" w:rsidRPr="002A6CC0" w:rsidRDefault="00316C47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>Cotizar con la presentación tal cual se requiere.</w:t>
      </w:r>
    </w:p>
    <w:p w14:paraId="4618EED4" w14:textId="6893A8C5" w:rsidR="002A6CC0" w:rsidRPr="00704D6B" w:rsidRDefault="002A6CC0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 xml:space="preserve">La validez de los precios de la cotización debe ser no menor a 30 días </w:t>
      </w:r>
    </w:p>
    <w:p w14:paraId="001F3A2A" w14:textId="77777777" w:rsidR="00702C23" w:rsidRPr="00850BD3" w:rsidRDefault="00702C23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480D867D" w14:textId="77777777" w:rsidR="00BA2580" w:rsidRDefault="00BA2580" w:rsidP="00702C23">
      <w:pPr>
        <w:pStyle w:val="Ttulo3"/>
        <w:rPr>
          <w:rFonts w:asciiTheme="minorHAnsi" w:hAnsiTheme="minorHAnsi" w:cstheme="minorHAnsi"/>
        </w:rPr>
      </w:pPr>
    </w:p>
    <w:p w14:paraId="58FE4918" w14:textId="3030EB69" w:rsidR="003C4AC3" w:rsidRPr="00702C23" w:rsidRDefault="003C4AC3" w:rsidP="00702C23">
      <w:pPr>
        <w:pStyle w:val="Ttulo3"/>
        <w:rPr>
          <w:rFonts w:asciiTheme="minorHAnsi" w:hAnsiTheme="minorHAnsi" w:cstheme="minorHAnsi"/>
        </w:rPr>
      </w:pPr>
      <w:r w:rsidRPr="00702C23">
        <w:rPr>
          <w:rFonts w:asciiTheme="minorHAnsi" w:hAnsiTheme="minorHAnsi" w:cstheme="minorHAnsi"/>
        </w:rPr>
        <w:t>Errores no subsanables</w:t>
      </w:r>
    </w:p>
    <w:p w14:paraId="430262C5" w14:textId="4D9401A6" w:rsidR="00702C23" w:rsidRDefault="00702C23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42100E3A" w14:textId="77777777" w:rsidR="00702C23" w:rsidRPr="00850BD3" w:rsidRDefault="00702C23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2A64C701" w14:textId="1C6ACF1F" w:rsidR="00702C23" w:rsidRPr="00E645C1" w:rsidRDefault="00850BD3" w:rsidP="00E91E35">
      <w:pPr>
        <w:pStyle w:val="Prrafodelista"/>
        <w:numPr>
          <w:ilvl w:val="0"/>
          <w:numId w:val="3"/>
        </w:numPr>
        <w:ind w:right="-45"/>
        <w:jc w:val="both"/>
        <w:rPr>
          <w:rFonts w:cstheme="minorHAnsi"/>
          <w:bCs/>
        </w:rPr>
      </w:pPr>
      <w:r w:rsidRPr="00E645C1">
        <w:rPr>
          <w:rFonts w:cstheme="minorHAnsi"/>
          <w:bCs/>
        </w:rPr>
        <w:t xml:space="preserve">No </w:t>
      </w:r>
      <w:r w:rsidR="00843539" w:rsidRPr="00E645C1">
        <w:rPr>
          <w:rFonts w:cstheme="minorHAnsi"/>
          <w:bCs/>
        </w:rPr>
        <w:t>presentar los documentos requeridos anteriormente</w:t>
      </w:r>
      <w:r w:rsidR="00E645C1" w:rsidRPr="00E645C1">
        <w:rPr>
          <w:rFonts w:cstheme="minorHAnsi"/>
          <w:bCs/>
        </w:rPr>
        <w:t>.</w:t>
      </w:r>
    </w:p>
    <w:p w14:paraId="392F5999" w14:textId="4696BDED" w:rsidR="002A7D72" w:rsidRPr="00702C23" w:rsidRDefault="003C4AC3" w:rsidP="003C4AC3">
      <w:pPr>
        <w:pStyle w:val="Prrafodelista"/>
        <w:ind w:right="-45"/>
        <w:jc w:val="both"/>
        <w:rPr>
          <w:rFonts w:asciiTheme="minorHAnsi" w:hAnsiTheme="minorHAnsi" w:cstheme="minorHAnsi"/>
          <w:bCs/>
        </w:rPr>
      </w:pPr>
      <w:r w:rsidRPr="00702C23">
        <w:rPr>
          <w:rFonts w:asciiTheme="minorHAnsi" w:hAnsiTheme="minorHAnsi" w:cstheme="minorHAnsi"/>
          <w:bCs/>
        </w:rPr>
        <w:t xml:space="preserve">  </w:t>
      </w:r>
    </w:p>
    <w:p w14:paraId="1BE350B0" w14:textId="49ED4499" w:rsidR="003C4AC3" w:rsidRDefault="003C4AC3" w:rsidP="003C4AC3">
      <w:pPr>
        <w:pStyle w:val="Prrafodelista"/>
        <w:ind w:right="-45"/>
        <w:jc w:val="both"/>
        <w:rPr>
          <w:rFonts w:asciiTheme="minorHAnsi" w:hAnsiTheme="minorHAnsi" w:cstheme="minorHAnsi"/>
          <w:bCs/>
        </w:rPr>
      </w:pPr>
    </w:p>
    <w:p w14:paraId="2E6D7D98" w14:textId="39780C28" w:rsidR="00BA2580" w:rsidRDefault="00BA2580" w:rsidP="003C4AC3">
      <w:pPr>
        <w:pStyle w:val="Prrafodelista"/>
        <w:ind w:right="-45"/>
        <w:jc w:val="both"/>
        <w:rPr>
          <w:rFonts w:asciiTheme="minorHAnsi" w:hAnsiTheme="minorHAnsi" w:cstheme="minorHAnsi"/>
          <w:bCs/>
        </w:rPr>
      </w:pPr>
    </w:p>
    <w:p w14:paraId="4D772F80" w14:textId="77777777" w:rsidR="00BA2580" w:rsidRPr="00702C23" w:rsidRDefault="00BA2580" w:rsidP="003C4AC3">
      <w:pPr>
        <w:pStyle w:val="Prrafodelista"/>
        <w:ind w:right="-45"/>
        <w:jc w:val="both"/>
        <w:rPr>
          <w:rFonts w:asciiTheme="minorHAnsi" w:hAnsiTheme="minorHAnsi" w:cstheme="minorHAnsi"/>
          <w:bCs/>
        </w:rPr>
      </w:pPr>
    </w:p>
    <w:p w14:paraId="7EEF30F3" w14:textId="77777777" w:rsidR="001A12BF" w:rsidRPr="00BA2580" w:rsidRDefault="002A7D72" w:rsidP="00BA2580">
      <w:pPr>
        <w:pStyle w:val="Ttulo3"/>
        <w:rPr>
          <w:rFonts w:asciiTheme="minorHAnsi" w:hAnsiTheme="minorHAnsi" w:cstheme="minorHAnsi"/>
        </w:rPr>
      </w:pPr>
      <w:r w:rsidRPr="00BA2580">
        <w:rPr>
          <w:rFonts w:asciiTheme="minorHAnsi" w:hAnsiTheme="minorHAnsi" w:cstheme="minorHAnsi"/>
        </w:rPr>
        <w:t>Unidad de Compras y Contrataciones, SRSM</w:t>
      </w:r>
    </w:p>
    <w:sectPr w:rsidR="001A12BF" w:rsidRPr="00BA2580" w:rsidSect="00143453">
      <w:headerReference w:type="default" r:id="rId7"/>
      <w:footerReference w:type="default" r:id="rId8"/>
      <w:pgSz w:w="12240" w:h="15840"/>
      <w:pgMar w:top="1440" w:right="1325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32FB" w14:textId="77777777" w:rsidR="00EF1575" w:rsidRDefault="00125C83">
      <w:pPr>
        <w:spacing w:after="0" w:line="240" w:lineRule="auto"/>
      </w:pPr>
      <w:r>
        <w:separator/>
      </w:r>
    </w:p>
  </w:endnote>
  <w:endnote w:type="continuationSeparator" w:id="0">
    <w:p w14:paraId="7693E4F5" w14:textId="77777777" w:rsidR="00EF1575" w:rsidRDefault="0012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A042" w14:textId="77777777" w:rsidR="008C23B6" w:rsidRDefault="002A6CC0" w:rsidP="00D71F95">
    <w:pPr>
      <w:pStyle w:val="Piedepgina"/>
      <w:rPr>
        <w:noProof/>
        <w:color w:val="006666"/>
      </w:rPr>
    </w:pPr>
  </w:p>
  <w:p w14:paraId="7F11B893" w14:textId="77777777" w:rsidR="008C23B6" w:rsidRDefault="002A6CC0" w:rsidP="00D71F95">
    <w:pPr>
      <w:pStyle w:val="Piedepgina"/>
      <w:rPr>
        <w:noProof/>
        <w:color w:val="006666"/>
      </w:rPr>
    </w:pPr>
  </w:p>
  <w:p w14:paraId="65E2CCDF" w14:textId="77777777" w:rsidR="008C23B6" w:rsidRDefault="002A6CC0" w:rsidP="00D71F95">
    <w:pPr>
      <w:pStyle w:val="Piedepgina"/>
      <w:rPr>
        <w:noProof/>
        <w:color w:val="006666"/>
      </w:rPr>
    </w:pPr>
  </w:p>
  <w:p w14:paraId="48DA6F63" w14:textId="77777777" w:rsidR="008C23B6" w:rsidRDefault="002A7D72" w:rsidP="00D71F95">
    <w:pPr>
      <w:pStyle w:val="Piedepgina"/>
      <w:rPr>
        <w:noProof/>
        <w:color w:val="006666"/>
      </w:rPr>
    </w:pPr>
    <w:r>
      <w:rPr>
        <w:noProof/>
        <w:lang w:val="es-DO"/>
      </w:rPr>
      <w:drawing>
        <wp:anchor distT="0" distB="0" distL="114300" distR="114300" simplePos="0" relativeHeight="251659264" behindDoc="1" locked="0" layoutInCell="1" allowOverlap="1" wp14:anchorId="4619DD13" wp14:editId="6942FF56">
          <wp:simplePos x="0" y="0"/>
          <wp:positionH relativeFrom="column">
            <wp:posOffset>4791075</wp:posOffset>
          </wp:positionH>
          <wp:positionV relativeFrom="paragraph">
            <wp:posOffset>10795</wp:posOffset>
          </wp:positionV>
          <wp:extent cx="1733550" cy="1628775"/>
          <wp:effectExtent l="0" t="0" r="0" b="0"/>
          <wp:wrapThrough wrapText="bothSides">
            <wp:wrapPolygon edited="0">
              <wp:start x="712" y="1263"/>
              <wp:lineTo x="712" y="21221"/>
              <wp:lineTo x="20413" y="21221"/>
              <wp:lineTo x="20413" y="1263"/>
              <wp:lineTo x="712" y="1263"/>
            </wp:wrapPolygon>
          </wp:wrapThrough>
          <wp:docPr id="8" name="Imagen 6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41" t="79534" r="1616" b="2284"/>
                  <a:stretch/>
                </pic:blipFill>
                <pic:spPr bwMode="auto">
                  <a:xfrm>
                    <a:off x="0" y="0"/>
                    <a:ext cx="1733550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003C6" w14:textId="77777777" w:rsidR="00D71F95" w:rsidRDefault="002A6CC0" w:rsidP="00D71F95">
    <w:pPr>
      <w:pStyle w:val="Piedepgina"/>
      <w:rPr>
        <w:noProof/>
        <w:color w:val="006666"/>
      </w:rPr>
    </w:pPr>
    <w:bookmarkStart w:id="6" w:name="_Hlk62737374"/>
    <w:bookmarkStart w:id="7" w:name="_Hlk62737375"/>
    <w:bookmarkStart w:id="8" w:name="_Hlk62737404"/>
    <w:bookmarkStart w:id="9" w:name="_Hlk62737405"/>
  </w:p>
  <w:p w14:paraId="58CDC8D3" w14:textId="77777777" w:rsidR="008C23B6" w:rsidRPr="008C23B6" w:rsidRDefault="002A7D72" w:rsidP="00D71F95">
    <w:pPr>
      <w:pStyle w:val="Piedepgina"/>
      <w:rPr>
        <w:noProof/>
        <w:color w:val="006666"/>
        <w:sz w:val="18"/>
        <w:szCs w:val="18"/>
        <w:lang w:val="es-ES"/>
      </w:rPr>
    </w:pPr>
    <w:r w:rsidRPr="008C23B6">
      <w:rPr>
        <w:noProof/>
        <w:color w:val="006666"/>
        <w:sz w:val="18"/>
        <w:szCs w:val="18"/>
        <w:lang w:val="es-ES"/>
      </w:rPr>
      <w:t>Dr. Delgado 304, Ga</w:t>
    </w:r>
    <w:r>
      <w:rPr>
        <w:noProof/>
        <w:color w:val="006666"/>
        <w:sz w:val="18"/>
        <w:szCs w:val="18"/>
        <w:lang w:val="es-ES"/>
      </w:rPr>
      <w:t>z</w:t>
    </w:r>
    <w:r w:rsidRPr="008C23B6">
      <w:rPr>
        <w:noProof/>
        <w:color w:val="006666"/>
        <w:sz w:val="18"/>
        <w:szCs w:val="18"/>
        <w:lang w:val="es-ES"/>
      </w:rPr>
      <w:t>cue. Sto. Dgo. D.N., R.D.</w:t>
    </w:r>
  </w:p>
  <w:p w14:paraId="699E3744" w14:textId="77777777" w:rsidR="008C23B6" w:rsidRPr="008C23B6" w:rsidRDefault="002A7D72" w:rsidP="00D71F95">
    <w:pPr>
      <w:pStyle w:val="Piedepgina"/>
      <w:rPr>
        <w:noProof/>
        <w:color w:val="006666"/>
        <w:sz w:val="18"/>
        <w:szCs w:val="18"/>
        <w:lang w:val="es-ES"/>
      </w:rPr>
    </w:pPr>
    <w:r w:rsidRPr="008C23B6">
      <w:rPr>
        <w:noProof/>
        <w:color w:val="006666"/>
        <w:sz w:val="18"/>
        <w:szCs w:val="18"/>
        <w:lang w:val="es-ES"/>
      </w:rPr>
      <w:t xml:space="preserve">Tel. 809-221-2332 </w:t>
    </w:r>
    <w:hyperlink r:id="rId2" w:history="1">
      <w:r w:rsidRPr="008C23B6">
        <w:rPr>
          <w:rStyle w:val="Hipervnculo"/>
          <w:noProof/>
          <w:sz w:val="18"/>
          <w:szCs w:val="18"/>
        </w:rPr>
        <w:t>Info@srsmetropolitano.gob.do</w:t>
      </w:r>
    </w:hyperlink>
  </w:p>
  <w:p w14:paraId="75BB2C21" w14:textId="77777777" w:rsidR="008C23B6" w:rsidRPr="008C23B6" w:rsidRDefault="002A7D72" w:rsidP="00D71F95">
    <w:pPr>
      <w:pStyle w:val="Piedepgina"/>
      <w:rPr>
        <w:noProof/>
        <w:color w:val="006666"/>
        <w:sz w:val="18"/>
        <w:szCs w:val="18"/>
        <w:lang w:val="es-ES"/>
      </w:rPr>
    </w:pPr>
    <w:r w:rsidRPr="008C23B6">
      <w:rPr>
        <w:noProof/>
        <w:color w:val="006666"/>
        <w:sz w:val="18"/>
        <w:szCs w:val="18"/>
        <w:lang w:val="es-ES"/>
      </w:rPr>
      <w:t>RNC. 430039446</w:t>
    </w:r>
  </w:p>
  <w:p w14:paraId="2898D491" w14:textId="77777777" w:rsidR="008C23B6" w:rsidRPr="008C23B6" w:rsidRDefault="002A7D72" w:rsidP="00D71F95">
    <w:pPr>
      <w:pStyle w:val="Piedepgina"/>
      <w:rPr>
        <w:noProof/>
        <w:sz w:val="18"/>
        <w:szCs w:val="18"/>
        <w:lang w:val="es-ES" w:eastAsia="es-ES"/>
      </w:rPr>
    </w:pPr>
    <w:r w:rsidRPr="008C23B6">
      <w:rPr>
        <w:noProof/>
        <w:sz w:val="18"/>
        <w:szCs w:val="18"/>
        <w:lang w:val="es-DO"/>
      </w:rPr>
      <w:drawing>
        <wp:anchor distT="0" distB="0" distL="114300" distR="114300" simplePos="0" relativeHeight="251660288" behindDoc="1" locked="0" layoutInCell="1" allowOverlap="1" wp14:anchorId="4A4A737D" wp14:editId="253D55CF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361950" cy="323850"/>
          <wp:effectExtent l="0" t="0" r="0" b="0"/>
          <wp:wrapThrough wrapText="bothSides">
            <wp:wrapPolygon edited="0">
              <wp:start x="4547" y="0"/>
              <wp:lineTo x="0" y="6353"/>
              <wp:lineTo x="0" y="11435"/>
              <wp:lineTo x="3411" y="20329"/>
              <wp:lineTo x="17053" y="20329"/>
              <wp:lineTo x="20463" y="13976"/>
              <wp:lineTo x="20463" y="6353"/>
              <wp:lineTo x="15916" y="0"/>
              <wp:lineTo x="4547" y="0"/>
            </wp:wrapPolygon>
          </wp:wrapThrough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bajo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1" t="82979" r="80615" b="-1064"/>
                  <a:stretch/>
                </pic:blipFill>
                <pic:spPr bwMode="auto">
                  <a:xfrm>
                    <a:off x="0" y="0"/>
                    <a:ext cx="36195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F8BC8" w14:textId="77777777" w:rsidR="008C23B6" w:rsidRPr="008C23B6" w:rsidRDefault="002A6CC0" w:rsidP="00D71F95">
    <w:pPr>
      <w:pStyle w:val="Piedepgina"/>
      <w:rPr>
        <w:noProof/>
        <w:sz w:val="18"/>
        <w:szCs w:val="18"/>
        <w:lang w:val="es-ES" w:eastAsia="es-ES"/>
      </w:rPr>
    </w:pPr>
    <w:hyperlink r:id="rId4" w:history="1">
      <w:r w:rsidR="002A7D72" w:rsidRPr="008C23B6">
        <w:rPr>
          <w:rStyle w:val="Hipervnculo"/>
          <w:noProof/>
          <w:sz w:val="18"/>
          <w:szCs w:val="18"/>
          <w:lang w:eastAsia="es-ES"/>
        </w:rPr>
        <w:t>www.srsmetropolitano.gob.do</w:t>
      </w:r>
    </w:hyperlink>
  </w:p>
  <w:p w14:paraId="7742279B" w14:textId="77777777" w:rsidR="008C23B6" w:rsidRPr="008C23B6" w:rsidRDefault="002A6CC0" w:rsidP="00D71F95">
    <w:pPr>
      <w:pStyle w:val="Piedepgina"/>
      <w:rPr>
        <w:noProof/>
        <w:sz w:val="18"/>
        <w:szCs w:val="18"/>
        <w:lang w:val="es-ES" w:eastAsia="es-ES"/>
      </w:rPr>
    </w:pPr>
  </w:p>
  <w:p w14:paraId="3FF66F1A" w14:textId="77777777" w:rsidR="008C23B6" w:rsidRDefault="002A6CC0" w:rsidP="00D71F95">
    <w:pPr>
      <w:pStyle w:val="Piedepgina"/>
      <w:rPr>
        <w:noProof/>
        <w:color w:val="006666"/>
        <w:lang w:val="es-ES"/>
      </w:rPr>
    </w:pPr>
  </w:p>
  <w:p w14:paraId="6C1113C8" w14:textId="77777777" w:rsidR="00D71F95" w:rsidRPr="008C23B6" w:rsidRDefault="002A7D72" w:rsidP="00D71F95">
    <w:pPr>
      <w:pStyle w:val="Piedepgina"/>
      <w:rPr>
        <w:noProof/>
        <w:color w:val="006666"/>
        <w:lang w:val="es-ES"/>
      </w:rPr>
    </w:pPr>
    <w:r>
      <w:rPr>
        <w:noProof/>
        <w:color w:val="006666"/>
        <w:lang w:val="es-ES"/>
      </w:rPr>
      <w:t xml:space="preserve"> </w:t>
    </w:r>
  </w:p>
  <w:p w14:paraId="6630C99A" w14:textId="77777777" w:rsidR="00D71F95" w:rsidRDefault="002A6CC0" w:rsidP="00D71F95">
    <w:pPr>
      <w:pStyle w:val="Piedepgina"/>
      <w:rPr>
        <w:lang w:val="es-ES"/>
      </w:rPr>
    </w:pPr>
  </w:p>
  <w:bookmarkEnd w:id="6"/>
  <w:bookmarkEnd w:id="7"/>
  <w:bookmarkEnd w:id="8"/>
  <w:bookmarkEnd w:id="9"/>
  <w:p w14:paraId="78B31326" w14:textId="77777777" w:rsidR="00C06B3D" w:rsidRPr="00421553" w:rsidRDefault="002A6CC0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C3A1" w14:textId="77777777" w:rsidR="00EF1575" w:rsidRDefault="00125C83">
      <w:pPr>
        <w:spacing w:after="0" w:line="240" w:lineRule="auto"/>
      </w:pPr>
      <w:r>
        <w:separator/>
      </w:r>
    </w:p>
  </w:footnote>
  <w:footnote w:type="continuationSeparator" w:id="0">
    <w:p w14:paraId="0A507D8A" w14:textId="77777777" w:rsidR="00EF1575" w:rsidRDefault="0012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94D" w14:textId="7D4031A9" w:rsidR="007B71E7" w:rsidRDefault="007B71E7">
    <w:pPr>
      <w:pStyle w:val="Encabezado"/>
    </w:pPr>
    <w:r w:rsidRPr="00951797">
      <w:rPr>
        <w:noProof/>
        <w:lang w:val="es-DO"/>
      </w:rPr>
      <w:drawing>
        <wp:anchor distT="0" distB="0" distL="114300" distR="114300" simplePos="0" relativeHeight="251661312" behindDoc="0" locked="0" layoutInCell="1" allowOverlap="1" wp14:anchorId="17D118DD" wp14:editId="59837074">
          <wp:simplePos x="0" y="0"/>
          <wp:positionH relativeFrom="column">
            <wp:posOffset>-1000125</wp:posOffset>
          </wp:positionH>
          <wp:positionV relativeFrom="paragraph">
            <wp:posOffset>-447676</wp:posOffset>
          </wp:positionV>
          <wp:extent cx="6472555" cy="1533525"/>
          <wp:effectExtent l="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49"/>
                  <a:stretch/>
                </pic:blipFill>
                <pic:spPr bwMode="auto">
                  <a:xfrm>
                    <a:off x="0" y="0"/>
                    <a:ext cx="6473095" cy="1533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E56CA" w14:textId="77777777" w:rsidR="007B71E7" w:rsidRPr="007B71E7" w:rsidRDefault="007B71E7">
    <w:pPr>
      <w:pStyle w:val="Encabezado"/>
      <w:rPr>
        <w:b/>
        <w:bCs/>
      </w:rPr>
    </w:pPr>
  </w:p>
  <w:p w14:paraId="4275855D" w14:textId="6F5AF5DB" w:rsidR="00C06B3D" w:rsidRPr="007B71E7" w:rsidRDefault="007B71E7" w:rsidP="007B71E7">
    <w:pPr>
      <w:pStyle w:val="Encabezado"/>
      <w:jc w:val="right"/>
      <w:rPr>
        <w:b/>
        <w:bCs/>
        <w:i/>
        <w:iCs/>
        <w:lang w:val="es-DO"/>
      </w:rPr>
    </w:pPr>
    <w:r w:rsidRPr="007B71E7">
      <w:rPr>
        <w:b/>
        <w:bCs/>
        <w:i/>
        <w:iCs/>
        <w:lang w:val="es-DO"/>
      </w:rPr>
      <w:t>Proceso Compra Menor Ref. SRSM-DAF-CM-2021-001</w:t>
    </w:r>
    <w:r w:rsidR="00316C47">
      <w:rPr>
        <w:b/>
        <w:bCs/>
        <w:i/>
        <w:iCs/>
        <w:lang w:val="es-DO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E65"/>
    <w:multiLevelType w:val="hybridMultilevel"/>
    <w:tmpl w:val="CECE4508"/>
    <w:lvl w:ilvl="0" w:tplc="DA6038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756DFF"/>
    <w:multiLevelType w:val="hybridMultilevel"/>
    <w:tmpl w:val="04C41F24"/>
    <w:lvl w:ilvl="0" w:tplc="1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544E8F"/>
    <w:multiLevelType w:val="hybridMultilevel"/>
    <w:tmpl w:val="195C45F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51F2D"/>
    <w:multiLevelType w:val="hybridMultilevel"/>
    <w:tmpl w:val="4FB679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72"/>
    <w:rsid w:val="000A32D3"/>
    <w:rsid w:val="000A3AF8"/>
    <w:rsid w:val="00125C83"/>
    <w:rsid w:val="001B486B"/>
    <w:rsid w:val="00261F8E"/>
    <w:rsid w:val="002A6CC0"/>
    <w:rsid w:val="002A7D72"/>
    <w:rsid w:val="00316C47"/>
    <w:rsid w:val="00381565"/>
    <w:rsid w:val="003C4AC3"/>
    <w:rsid w:val="003D6273"/>
    <w:rsid w:val="00542C1C"/>
    <w:rsid w:val="00564664"/>
    <w:rsid w:val="00685C01"/>
    <w:rsid w:val="00702C23"/>
    <w:rsid w:val="007523CA"/>
    <w:rsid w:val="007B71E7"/>
    <w:rsid w:val="00843539"/>
    <w:rsid w:val="00850BD3"/>
    <w:rsid w:val="008B0DDC"/>
    <w:rsid w:val="009722F6"/>
    <w:rsid w:val="00A7521E"/>
    <w:rsid w:val="00B071C4"/>
    <w:rsid w:val="00BA2580"/>
    <w:rsid w:val="00CA318C"/>
    <w:rsid w:val="00D73AC2"/>
    <w:rsid w:val="00E645C1"/>
    <w:rsid w:val="00ED4FD6"/>
    <w:rsid w:val="00EF1575"/>
    <w:rsid w:val="00F43EFF"/>
    <w:rsid w:val="00F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5A886"/>
  <w15:chartTrackingRefBased/>
  <w15:docId w15:val="{71A709AB-6A6E-4708-9221-96BC25E6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72"/>
    <w:pPr>
      <w:spacing w:after="200" w:line="276" w:lineRule="auto"/>
    </w:pPr>
    <w:rPr>
      <w:rFonts w:eastAsiaTheme="minorEastAsia"/>
      <w:lang w:eastAsia="es-DO"/>
    </w:rPr>
  </w:style>
  <w:style w:type="paragraph" w:styleId="Ttulo3">
    <w:name w:val="heading 3"/>
    <w:basedOn w:val="Normal"/>
    <w:next w:val="Normal"/>
    <w:link w:val="Ttulo3Car"/>
    <w:autoRedefine/>
    <w:qFormat/>
    <w:rsid w:val="002A7D72"/>
    <w:pPr>
      <w:keepNext/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 Narrow" w:eastAsia="Calibri" w:hAnsi="Arial Narrow" w:cs="Andalus"/>
      <w:b/>
      <w:sz w:val="28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D7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7D72"/>
    <w:rPr>
      <w:rFonts w:eastAsiaTheme="minorEastAsia"/>
      <w:lang w:val="en-US" w:eastAsia="es-DO"/>
    </w:rPr>
  </w:style>
  <w:style w:type="paragraph" w:styleId="Piedepgina">
    <w:name w:val="footer"/>
    <w:basedOn w:val="Normal"/>
    <w:link w:val="PiedepginaCar"/>
    <w:uiPriority w:val="99"/>
    <w:unhideWhenUsed/>
    <w:rsid w:val="002A7D7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7D72"/>
    <w:rPr>
      <w:rFonts w:eastAsiaTheme="minorEastAsia"/>
      <w:lang w:val="en-US" w:eastAsia="es-DO"/>
    </w:rPr>
  </w:style>
  <w:style w:type="character" w:styleId="Hipervnculo">
    <w:name w:val="Hyperlink"/>
    <w:basedOn w:val="Fuentedeprrafopredeter"/>
    <w:uiPriority w:val="99"/>
    <w:unhideWhenUsed/>
    <w:rsid w:val="002A7D7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A7D72"/>
    <w:pPr>
      <w:spacing w:after="0" w:line="240" w:lineRule="auto"/>
    </w:pPr>
    <w:rPr>
      <w:rFonts w:eastAsiaTheme="minorEastAsia"/>
      <w:lang w:eastAsia="es-DO"/>
    </w:rPr>
  </w:style>
  <w:style w:type="character" w:customStyle="1" w:styleId="Ttulo3Car">
    <w:name w:val="Título 3 Car"/>
    <w:basedOn w:val="Fuentedeprrafopredeter"/>
    <w:link w:val="Ttulo3"/>
    <w:rsid w:val="002A7D72"/>
    <w:rPr>
      <w:rFonts w:ascii="Arial Narrow" w:eastAsia="Calibri" w:hAnsi="Arial Narrow" w:cs="Andalus"/>
      <w:b/>
      <w:sz w:val="28"/>
      <w:szCs w:val="24"/>
      <w:lang w:val="es-ES"/>
    </w:rPr>
  </w:style>
  <w:style w:type="paragraph" w:customStyle="1" w:styleId="Default">
    <w:name w:val="Default"/>
    <w:uiPriority w:val="99"/>
    <w:rsid w:val="002A7D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A7D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C4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srsmetropolitano.gob.do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srsmetropolitan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ANNERIS ALTAGRACIA CASTILLO ABREU</dc:creator>
  <cp:keywords/>
  <dc:description/>
  <cp:lastModifiedBy>Raydi Javier</cp:lastModifiedBy>
  <cp:revision>22</cp:revision>
  <cp:lastPrinted>2021-08-09T14:12:00Z</cp:lastPrinted>
  <dcterms:created xsi:type="dcterms:W3CDTF">2021-03-04T15:18:00Z</dcterms:created>
  <dcterms:modified xsi:type="dcterms:W3CDTF">2021-08-09T14:27:00Z</dcterms:modified>
</cp:coreProperties>
</file>