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94D7" w14:textId="77777777" w:rsidR="0000164F" w:rsidRPr="002A453B" w:rsidRDefault="0000164F" w:rsidP="002A453B">
      <w:pPr>
        <w:pStyle w:val="Sinespaciado"/>
      </w:pPr>
    </w:p>
    <w:p w14:paraId="7B1D61C7" w14:textId="77777777" w:rsidR="0000164F" w:rsidRDefault="0000164F" w:rsidP="0000164F">
      <w:pPr>
        <w:pStyle w:val="Sinespaciado"/>
        <w:jc w:val="center"/>
        <w:rPr>
          <w:b/>
          <w:sz w:val="24"/>
          <w:szCs w:val="24"/>
          <w:lang w:val="es-ES"/>
        </w:rPr>
      </w:pPr>
    </w:p>
    <w:p w14:paraId="75E443FD" w14:textId="77777777" w:rsidR="005A22D1" w:rsidRDefault="00216878" w:rsidP="005A22D1">
      <w:pPr>
        <w:jc w:val="both"/>
        <w:rPr>
          <w:rFonts w:cstheme="minorHAnsi"/>
          <w:b/>
          <w:bCs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Resolución motivada del Comité de Compras y Contrataciones de</w:t>
      </w:r>
      <w:r w:rsidR="00112751">
        <w:rPr>
          <w:rFonts w:cstheme="minorHAnsi"/>
          <w:b/>
          <w:sz w:val="24"/>
          <w:szCs w:val="24"/>
        </w:rPr>
        <w:t xml:space="preserve">l Servicio Regional De Salud Metropolitano </w:t>
      </w:r>
      <w:r w:rsidRPr="00515053">
        <w:rPr>
          <w:rFonts w:cstheme="minorHAnsi"/>
          <w:b/>
          <w:sz w:val="24"/>
          <w:szCs w:val="24"/>
        </w:rPr>
        <w:t>No.</w:t>
      </w:r>
      <w:r w:rsidR="00112751">
        <w:rPr>
          <w:rFonts w:cstheme="minorHAnsi"/>
          <w:b/>
          <w:sz w:val="24"/>
          <w:szCs w:val="24"/>
        </w:rPr>
        <w:t>0</w:t>
      </w:r>
      <w:r w:rsidR="00B34180">
        <w:rPr>
          <w:rFonts w:cstheme="minorHAnsi"/>
          <w:b/>
          <w:sz w:val="24"/>
          <w:szCs w:val="24"/>
        </w:rPr>
        <w:t>7</w:t>
      </w:r>
      <w:r w:rsidRPr="00515053">
        <w:rPr>
          <w:rFonts w:cstheme="minorHAnsi"/>
          <w:b/>
          <w:sz w:val="24"/>
          <w:szCs w:val="24"/>
        </w:rPr>
        <w:t>/202</w:t>
      </w:r>
      <w:r w:rsidR="00112751">
        <w:rPr>
          <w:rFonts w:cstheme="minorHAnsi"/>
          <w:b/>
          <w:sz w:val="24"/>
          <w:szCs w:val="24"/>
        </w:rPr>
        <w:t>1</w:t>
      </w:r>
      <w:r w:rsidRPr="00515053">
        <w:rPr>
          <w:rFonts w:cstheme="minorHAnsi"/>
          <w:b/>
          <w:sz w:val="24"/>
          <w:szCs w:val="24"/>
        </w:rPr>
        <w:t>, que aprueba el inicio del</w:t>
      </w:r>
      <w:bookmarkStart w:id="0" w:name="_Hlk524641451"/>
      <w:bookmarkStart w:id="1" w:name="_Hlk524641513"/>
      <w:r w:rsidRPr="00515053">
        <w:rPr>
          <w:rFonts w:cstheme="minorHAnsi"/>
          <w:b/>
          <w:sz w:val="24"/>
          <w:szCs w:val="24"/>
        </w:rPr>
        <w:t xml:space="preserve"> </w:t>
      </w:r>
      <w:bookmarkStart w:id="2" w:name="_Hlk529781927"/>
      <w:bookmarkStart w:id="3" w:name="_Hlk30165179"/>
      <w:r w:rsidRPr="00515053">
        <w:rPr>
          <w:rFonts w:cstheme="minorHAnsi"/>
          <w:b/>
          <w:sz w:val="24"/>
          <w:szCs w:val="24"/>
        </w:rPr>
        <w:t xml:space="preserve">Proceso de Excepción por </w:t>
      </w:r>
      <w:bookmarkStart w:id="4" w:name="_Hlk9522320"/>
      <w:bookmarkEnd w:id="0"/>
      <w:bookmarkEnd w:id="1"/>
      <w:bookmarkEnd w:id="2"/>
      <w:r w:rsidR="00FD3599" w:rsidRPr="00515053">
        <w:rPr>
          <w:rFonts w:cstheme="minorHAnsi"/>
          <w:b/>
          <w:sz w:val="24"/>
          <w:szCs w:val="24"/>
        </w:rPr>
        <w:t xml:space="preserve">Exclusividad </w:t>
      </w:r>
      <w:r w:rsidR="00FD3599">
        <w:rPr>
          <w:rFonts w:cstheme="minorHAnsi"/>
          <w:b/>
          <w:sz w:val="24"/>
          <w:szCs w:val="24"/>
        </w:rPr>
        <w:t>Tubo</w:t>
      </w:r>
      <w:r w:rsidR="00B34180">
        <w:rPr>
          <w:rFonts w:cstheme="minorHAnsi"/>
          <w:b/>
          <w:sz w:val="24"/>
          <w:szCs w:val="24"/>
        </w:rPr>
        <w:t xml:space="preserve"> para Tomógrafo GE HEALTHCARE. </w:t>
      </w:r>
      <w:r w:rsidR="009A748B">
        <w:rPr>
          <w:rFonts w:cstheme="minorHAnsi"/>
          <w:b/>
          <w:sz w:val="24"/>
          <w:szCs w:val="24"/>
        </w:rPr>
        <w:t>para</w:t>
      </w:r>
      <w:r w:rsidR="00112751">
        <w:rPr>
          <w:rFonts w:cstheme="minorHAnsi"/>
          <w:b/>
          <w:sz w:val="24"/>
          <w:szCs w:val="24"/>
        </w:rPr>
        <w:t xml:space="preserve"> uso de</w:t>
      </w:r>
      <w:r w:rsidR="00B34180">
        <w:rPr>
          <w:rFonts w:cstheme="minorHAnsi"/>
          <w:b/>
          <w:sz w:val="24"/>
          <w:szCs w:val="24"/>
        </w:rPr>
        <w:t xml:space="preserve">l tomógrafo </w:t>
      </w:r>
      <w:r w:rsidR="005407BD">
        <w:rPr>
          <w:rFonts w:cstheme="minorHAnsi"/>
          <w:b/>
          <w:sz w:val="24"/>
          <w:szCs w:val="24"/>
        </w:rPr>
        <w:t>d</w:t>
      </w:r>
      <w:r w:rsidR="00B34180">
        <w:rPr>
          <w:rFonts w:cstheme="minorHAnsi"/>
          <w:b/>
          <w:sz w:val="24"/>
          <w:szCs w:val="24"/>
        </w:rPr>
        <w:t>el Hospital Dr. Robert Reid Cabral</w:t>
      </w:r>
      <w:r w:rsidR="00B34180" w:rsidRPr="00515053">
        <w:rPr>
          <w:rFonts w:cstheme="minorHAnsi"/>
          <w:b/>
          <w:sz w:val="24"/>
          <w:szCs w:val="24"/>
        </w:rPr>
        <w:t xml:space="preserve"> bajo</w:t>
      </w:r>
      <w:r w:rsidRPr="00515053">
        <w:rPr>
          <w:rFonts w:cstheme="minorHAnsi"/>
          <w:b/>
          <w:sz w:val="24"/>
          <w:szCs w:val="24"/>
        </w:rPr>
        <w:t xml:space="preserve"> el proceso de referencia: </w:t>
      </w:r>
      <w:bookmarkEnd w:id="4"/>
      <w:r w:rsidR="00112751">
        <w:rPr>
          <w:rFonts w:cstheme="minorHAnsi"/>
          <w:b/>
          <w:bCs/>
          <w:sz w:val="24"/>
          <w:szCs w:val="24"/>
        </w:rPr>
        <w:t>SRSM-CCC-PEEX</w:t>
      </w:r>
      <w:r w:rsidRPr="00050566">
        <w:rPr>
          <w:rFonts w:cstheme="minorHAnsi"/>
          <w:b/>
          <w:bCs/>
          <w:sz w:val="24"/>
          <w:szCs w:val="24"/>
        </w:rPr>
        <w:t>-2021-0</w:t>
      </w:r>
      <w:r w:rsidR="00FD3599">
        <w:rPr>
          <w:rFonts w:cstheme="minorHAnsi"/>
          <w:b/>
          <w:bCs/>
          <w:sz w:val="24"/>
          <w:szCs w:val="24"/>
        </w:rPr>
        <w:t>00</w:t>
      </w:r>
      <w:r w:rsidR="00B34180">
        <w:rPr>
          <w:rFonts w:cstheme="minorHAnsi"/>
          <w:b/>
          <w:bCs/>
          <w:sz w:val="24"/>
          <w:szCs w:val="24"/>
        </w:rPr>
        <w:t>7</w:t>
      </w:r>
      <w:r w:rsidRPr="00515053">
        <w:rPr>
          <w:rFonts w:cstheme="minorHAnsi"/>
          <w:b/>
          <w:bCs/>
          <w:sz w:val="24"/>
          <w:szCs w:val="24"/>
        </w:rPr>
        <w:t>.</w:t>
      </w:r>
      <w:bookmarkEnd w:id="3"/>
    </w:p>
    <w:p w14:paraId="0DC4D5AE" w14:textId="4161C4D5" w:rsidR="00216878" w:rsidRPr="005A22D1" w:rsidRDefault="00216878" w:rsidP="005A22D1">
      <w:pPr>
        <w:jc w:val="both"/>
        <w:rPr>
          <w:rFonts w:cstheme="minorHAnsi"/>
          <w:b/>
          <w:sz w:val="24"/>
          <w:szCs w:val="24"/>
        </w:rPr>
      </w:pPr>
      <w:r w:rsidRPr="00515053">
        <w:rPr>
          <w:rFonts w:cstheme="minorHAnsi"/>
        </w:rPr>
        <w:t xml:space="preserve">Siendo las </w:t>
      </w:r>
      <w:r>
        <w:rPr>
          <w:rFonts w:cstheme="minorHAnsi"/>
        </w:rPr>
        <w:t>1</w:t>
      </w:r>
      <w:r w:rsidR="00573CA8">
        <w:rPr>
          <w:rFonts w:cstheme="minorHAnsi"/>
        </w:rPr>
        <w:t>2</w:t>
      </w:r>
      <w:r>
        <w:rPr>
          <w:rFonts w:cstheme="minorHAnsi"/>
        </w:rPr>
        <w:t>:00</w:t>
      </w:r>
      <w:r w:rsidRPr="00515053">
        <w:rPr>
          <w:rFonts w:cstheme="minorHAnsi"/>
        </w:rPr>
        <w:t xml:space="preserve"> </w:t>
      </w:r>
      <w:r w:rsidR="00573CA8">
        <w:rPr>
          <w:rFonts w:cstheme="minorHAnsi"/>
        </w:rPr>
        <w:t>P</w:t>
      </w:r>
      <w:r w:rsidRPr="00515053">
        <w:rPr>
          <w:rFonts w:cstheme="minorHAnsi"/>
        </w:rPr>
        <w:t xml:space="preserve">.m. del </w:t>
      </w:r>
      <w:r w:rsidR="00B246F9" w:rsidRPr="00515053">
        <w:rPr>
          <w:rFonts w:cstheme="minorHAnsi"/>
        </w:rPr>
        <w:t>jueves</w:t>
      </w:r>
      <w:r w:rsidR="00742000">
        <w:rPr>
          <w:rFonts w:cstheme="minorHAnsi"/>
        </w:rPr>
        <w:t xml:space="preserve"> </w:t>
      </w:r>
      <w:r w:rsidRPr="00515053">
        <w:rPr>
          <w:rFonts w:cstheme="minorHAnsi"/>
        </w:rPr>
        <w:t>(</w:t>
      </w:r>
      <w:r w:rsidR="00573CA8">
        <w:rPr>
          <w:rFonts w:cstheme="minorHAnsi"/>
        </w:rPr>
        <w:t>14</w:t>
      </w:r>
      <w:r w:rsidRPr="00515053">
        <w:rPr>
          <w:rFonts w:cstheme="minorHAnsi"/>
        </w:rPr>
        <w:t xml:space="preserve">) del mes de </w:t>
      </w:r>
      <w:r w:rsidR="00FD3599">
        <w:rPr>
          <w:rFonts w:cstheme="minorHAnsi"/>
        </w:rPr>
        <w:t>octubre</w:t>
      </w:r>
      <w:r w:rsidR="00573CA8">
        <w:rPr>
          <w:rFonts w:cstheme="minorHAnsi"/>
        </w:rPr>
        <w:t xml:space="preserve"> </w:t>
      </w:r>
      <w:r w:rsidRPr="00515053">
        <w:rPr>
          <w:rFonts w:cstheme="minorHAnsi"/>
        </w:rPr>
        <w:t xml:space="preserve">del año </w:t>
      </w:r>
      <w:r w:rsidR="00FD3599" w:rsidRPr="00515053">
        <w:rPr>
          <w:rFonts w:cstheme="minorHAnsi"/>
        </w:rPr>
        <w:t xml:space="preserve">dos mil </w:t>
      </w:r>
      <w:r w:rsidR="00FD3599">
        <w:rPr>
          <w:rFonts w:cstheme="minorHAnsi"/>
        </w:rPr>
        <w:t xml:space="preserve">veintiunos </w:t>
      </w:r>
      <w:r w:rsidR="00FD3599" w:rsidRPr="00515053">
        <w:rPr>
          <w:rFonts w:cstheme="minorHAnsi"/>
        </w:rPr>
        <w:t>(</w:t>
      </w:r>
      <w:r w:rsidRPr="00515053">
        <w:rPr>
          <w:rFonts w:cstheme="minorHAnsi"/>
        </w:rPr>
        <w:t>20</w:t>
      </w:r>
      <w:r>
        <w:rPr>
          <w:rFonts w:cstheme="minorHAnsi"/>
        </w:rPr>
        <w:t>21</w:t>
      </w:r>
      <w:r w:rsidRPr="00515053">
        <w:rPr>
          <w:rFonts w:cstheme="minorHAnsi"/>
        </w:rPr>
        <w:t>), reunidos en el</w:t>
      </w:r>
      <w:r w:rsidR="00DB40F9">
        <w:rPr>
          <w:rFonts w:cstheme="minorHAnsi"/>
        </w:rPr>
        <w:t xml:space="preserve"> departamento de compras del </w:t>
      </w:r>
      <w:r w:rsidR="00DB40F9" w:rsidRPr="00DB40F9">
        <w:rPr>
          <w:rFonts w:cstheme="minorHAnsi"/>
          <w:b/>
        </w:rPr>
        <w:t>Servicio Regional de Salud</w:t>
      </w:r>
      <w:r w:rsidR="00DB40F9">
        <w:rPr>
          <w:rFonts w:cstheme="minorHAnsi"/>
        </w:rPr>
        <w:t xml:space="preserve"> </w:t>
      </w:r>
      <w:r w:rsidR="00DB40F9" w:rsidRPr="00DB40F9">
        <w:rPr>
          <w:rFonts w:cstheme="minorHAnsi"/>
          <w:b/>
        </w:rPr>
        <w:t>Metropolitano (SRSM)</w:t>
      </w:r>
      <w:r w:rsidRPr="00515053">
        <w:rPr>
          <w:rFonts w:cstheme="minorHAnsi"/>
        </w:rPr>
        <w:t xml:space="preserve">, situado en la </w:t>
      </w:r>
      <w:r w:rsidR="00DB40F9">
        <w:rPr>
          <w:rFonts w:cstheme="minorHAnsi"/>
        </w:rPr>
        <w:t xml:space="preserve">en la avenida Dr. Delgado </w:t>
      </w:r>
      <w:r w:rsidR="00FD3599">
        <w:rPr>
          <w:rFonts w:cstheme="minorHAnsi"/>
        </w:rPr>
        <w:t>Núm. 304,</w:t>
      </w:r>
      <w:r w:rsidRPr="00515053">
        <w:rPr>
          <w:rFonts w:cstheme="minorHAnsi"/>
        </w:rPr>
        <w:t xml:space="preserve"> </w:t>
      </w:r>
      <w:r w:rsidR="00DB40F9">
        <w:rPr>
          <w:rFonts w:cstheme="minorHAnsi"/>
        </w:rPr>
        <w:t>Del sector Gascue,</w:t>
      </w:r>
      <w:r w:rsidRPr="00515053">
        <w:rPr>
          <w:rFonts w:cstheme="minorHAnsi"/>
        </w:rPr>
        <w:t xml:space="preserve"> Santo Domingo, </w:t>
      </w:r>
      <w:r w:rsidR="00DB40F9">
        <w:rPr>
          <w:rFonts w:cstheme="minorHAnsi"/>
        </w:rPr>
        <w:t>Distrito nacional, Republica Dominicana</w:t>
      </w:r>
      <w:r w:rsidRPr="00515053">
        <w:rPr>
          <w:rFonts w:cstheme="minorHAnsi"/>
        </w:rPr>
        <w:t xml:space="preserve">, previa convocatoria a los funcionarios de este </w:t>
      </w:r>
      <w:r w:rsidR="00DB40F9" w:rsidRPr="00DB40F9">
        <w:rPr>
          <w:rFonts w:cstheme="minorHAnsi"/>
          <w:b/>
        </w:rPr>
        <w:t>Servicio Regional De Salud Metropolitano (SRSM)</w:t>
      </w:r>
      <w:r w:rsidRPr="00515053">
        <w:rPr>
          <w:rFonts w:cstheme="minorHAnsi"/>
        </w:rPr>
        <w:t xml:space="preserve">, a los fines de dar cumplimiento a la Ley No. 340-06 y lo que establece el Reglamento No. 543-12, </w:t>
      </w:r>
      <w:r w:rsidR="00FD3599" w:rsidRPr="00515053">
        <w:rPr>
          <w:rFonts w:cstheme="minorHAnsi"/>
        </w:rPr>
        <w:t>de acuerdo con</w:t>
      </w:r>
      <w:r w:rsidRPr="00515053">
        <w:rPr>
          <w:rFonts w:cstheme="minorHAnsi"/>
        </w:rPr>
        <w:t xml:space="preserve"> las funciones que cada uno realiza, a los fines de conocer y aprobar el inicio del proceso </w:t>
      </w:r>
      <w:bookmarkStart w:id="5" w:name="_Hlk9517208"/>
      <w:r w:rsidRPr="00515053">
        <w:rPr>
          <w:rFonts w:cstheme="minorHAnsi"/>
        </w:rPr>
        <w:t xml:space="preserve">de </w:t>
      </w:r>
      <w:bookmarkStart w:id="6" w:name="_Hlk30165198"/>
      <w:r w:rsidRPr="00515053">
        <w:rPr>
          <w:rFonts w:cstheme="minorHAnsi"/>
          <w:b/>
        </w:rPr>
        <w:t xml:space="preserve">Excepción por Exclusividad </w:t>
      </w:r>
      <w:r w:rsidR="006F6BD6">
        <w:rPr>
          <w:rFonts w:cstheme="minorHAnsi"/>
          <w:b/>
        </w:rPr>
        <w:t>por el</w:t>
      </w:r>
      <w:r w:rsidRPr="00515053">
        <w:rPr>
          <w:rFonts w:cstheme="minorHAnsi"/>
          <w:b/>
        </w:rPr>
        <w:t xml:space="preserve"> </w:t>
      </w:r>
      <w:bookmarkEnd w:id="6"/>
      <w:r w:rsidRPr="00515053">
        <w:rPr>
          <w:rFonts w:cstheme="minorHAnsi"/>
          <w:b/>
        </w:rPr>
        <w:t>Suministro</w:t>
      </w:r>
      <w:r w:rsidR="00FD3599">
        <w:rPr>
          <w:rFonts w:cstheme="minorHAnsi"/>
          <w:b/>
        </w:rPr>
        <w:t xml:space="preserve"> e Instalaci</w:t>
      </w:r>
      <w:r w:rsidR="00FD3599">
        <w:rPr>
          <w:rFonts w:ascii="Arial" w:hAnsi="Arial" w:cs="Arial"/>
          <w:b/>
        </w:rPr>
        <w:t>ón</w:t>
      </w:r>
      <w:r w:rsidRPr="00515053">
        <w:rPr>
          <w:rFonts w:cstheme="minorHAnsi"/>
          <w:b/>
        </w:rPr>
        <w:t xml:space="preserve"> de </w:t>
      </w:r>
      <w:r w:rsidR="006F6BD6">
        <w:rPr>
          <w:rFonts w:cstheme="minorHAnsi"/>
          <w:b/>
        </w:rPr>
        <w:t xml:space="preserve">Tubo para Tomógrafo GE HEALTHCARE. para uso del tomógrafo </w:t>
      </w:r>
      <w:r w:rsidR="005407BD">
        <w:rPr>
          <w:rFonts w:cstheme="minorHAnsi"/>
          <w:b/>
        </w:rPr>
        <w:t>d</w:t>
      </w:r>
      <w:r w:rsidR="006F6BD6">
        <w:rPr>
          <w:rFonts w:cstheme="minorHAnsi"/>
          <w:b/>
        </w:rPr>
        <w:t>el Hospital Dr. Robert Reid Cabral</w:t>
      </w:r>
      <w:r w:rsidRPr="00515053">
        <w:rPr>
          <w:rFonts w:cstheme="minorHAnsi"/>
          <w:b/>
        </w:rPr>
        <w:t xml:space="preserve">, </w:t>
      </w:r>
      <w:bookmarkEnd w:id="5"/>
      <w:r w:rsidR="00DB40F9">
        <w:rPr>
          <w:rFonts w:cstheme="minorHAnsi"/>
          <w:b/>
        </w:rPr>
        <w:t>de Referencia:</w:t>
      </w:r>
      <w:r w:rsidR="000311D1">
        <w:rPr>
          <w:rFonts w:cstheme="minorHAnsi"/>
          <w:b/>
        </w:rPr>
        <w:t xml:space="preserve"> SRSM-CCC-PEEX-2021-0</w:t>
      </w:r>
      <w:r w:rsidR="00FD3599">
        <w:rPr>
          <w:rFonts w:cstheme="minorHAnsi"/>
          <w:b/>
        </w:rPr>
        <w:t>00</w:t>
      </w:r>
      <w:r w:rsidR="006F6BD6">
        <w:rPr>
          <w:rFonts w:cstheme="minorHAnsi"/>
          <w:b/>
        </w:rPr>
        <w:t>7</w:t>
      </w:r>
      <w:r w:rsidR="00DB40F9">
        <w:rPr>
          <w:rFonts w:cstheme="minorHAnsi"/>
          <w:b/>
        </w:rPr>
        <w:t xml:space="preserve"> </w:t>
      </w:r>
      <w:r w:rsidRPr="00515053">
        <w:rPr>
          <w:rFonts w:cstheme="minorHAnsi"/>
        </w:rPr>
        <w:t>con la presencia de los siguientes señores</w:t>
      </w:r>
      <w:r w:rsidRPr="00696969">
        <w:rPr>
          <w:rFonts w:cstheme="minorHAnsi"/>
        </w:rPr>
        <w:t>:</w:t>
      </w:r>
      <w:r w:rsidR="009A748B">
        <w:rPr>
          <w:rFonts w:cstheme="minorHAnsi"/>
        </w:rPr>
        <w:t xml:space="preserve"> </w:t>
      </w:r>
      <w:r w:rsidR="009A748B">
        <w:rPr>
          <w:rFonts w:cstheme="minorHAnsi"/>
          <w:b/>
          <w:bCs/>
          <w:lang w:val="es-ES"/>
        </w:rPr>
        <w:t xml:space="preserve">Dr. Edisson Rafael Feliz </w:t>
      </w:r>
      <w:proofErr w:type="spellStart"/>
      <w:r w:rsidR="009A748B">
        <w:rPr>
          <w:rFonts w:cstheme="minorHAnsi"/>
          <w:b/>
          <w:bCs/>
          <w:lang w:val="es-ES"/>
        </w:rPr>
        <w:t>Feliz</w:t>
      </w:r>
      <w:proofErr w:type="spellEnd"/>
      <w:r w:rsidR="009A748B">
        <w:rPr>
          <w:rFonts w:cstheme="minorHAnsi"/>
        </w:rPr>
        <w:t>;</w:t>
      </w:r>
      <w:r w:rsidR="009A748B" w:rsidRPr="00696969">
        <w:rPr>
          <w:rFonts w:cstheme="minorHAnsi"/>
        </w:rPr>
        <w:t xml:space="preserve"> </w:t>
      </w:r>
      <w:proofErr w:type="gramStart"/>
      <w:r w:rsidR="009A748B">
        <w:rPr>
          <w:rFonts w:cstheme="minorHAnsi"/>
        </w:rPr>
        <w:t>Director</w:t>
      </w:r>
      <w:proofErr w:type="gramEnd"/>
      <w:r w:rsidR="009A748B">
        <w:rPr>
          <w:rFonts w:cstheme="minorHAnsi"/>
        </w:rPr>
        <w:t xml:space="preserve"> del SRSM;</w:t>
      </w:r>
      <w:r w:rsidR="009A748B" w:rsidRPr="00696969">
        <w:rPr>
          <w:rFonts w:cstheme="minorHAnsi"/>
        </w:rPr>
        <w:t xml:space="preserve"> </w:t>
      </w:r>
      <w:r w:rsidR="009A748B" w:rsidRPr="00145C96">
        <w:rPr>
          <w:rFonts w:cstheme="minorHAnsi"/>
          <w:b/>
        </w:rPr>
        <w:t>Licd</w:t>
      </w:r>
      <w:r w:rsidR="009A748B">
        <w:rPr>
          <w:rFonts w:cstheme="minorHAnsi"/>
          <w:b/>
        </w:rPr>
        <w:t>a</w:t>
      </w:r>
      <w:r w:rsidR="009A748B" w:rsidRPr="00145C96">
        <w:rPr>
          <w:rFonts w:cstheme="minorHAnsi"/>
          <w:b/>
        </w:rPr>
        <w:t>. Norma Gabriela Hernández</w:t>
      </w:r>
      <w:r w:rsidR="009A748B">
        <w:rPr>
          <w:rFonts w:cstheme="minorHAnsi"/>
        </w:rPr>
        <w:t xml:space="preserve"> Encargada Administrativa-Financiera</w:t>
      </w:r>
      <w:r w:rsidR="00EC5CF0" w:rsidRPr="000311D1">
        <w:rPr>
          <w:rFonts w:cstheme="minorHAnsi"/>
        </w:rPr>
        <w:t>;</w:t>
      </w:r>
      <w:r w:rsidR="00EC5CF0">
        <w:rPr>
          <w:rFonts w:cstheme="minorHAnsi"/>
        </w:rPr>
        <w:t xml:space="preserve"> Licda.</w:t>
      </w:r>
      <w:r w:rsidR="009A748B" w:rsidRPr="00A20701">
        <w:rPr>
          <w:rFonts w:cstheme="minorHAnsi"/>
          <w:b/>
        </w:rPr>
        <w:t xml:space="preserve"> </w:t>
      </w:r>
      <w:r w:rsidR="00A20701" w:rsidRPr="00A20701">
        <w:rPr>
          <w:rFonts w:cstheme="minorHAnsi"/>
          <w:b/>
        </w:rPr>
        <w:t xml:space="preserve">Rosa </w:t>
      </w:r>
      <w:r w:rsidR="00EC5CF0" w:rsidRPr="00A20701">
        <w:rPr>
          <w:rFonts w:cstheme="minorHAnsi"/>
          <w:b/>
        </w:rPr>
        <w:t>Peña</w:t>
      </w:r>
      <w:r w:rsidR="00EC5CF0" w:rsidRPr="00A20701">
        <w:rPr>
          <w:rFonts w:cstheme="minorHAnsi"/>
        </w:rPr>
        <w:t>, Consultor</w:t>
      </w:r>
      <w:r w:rsidR="009A748B" w:rsidRPr="00A20701">
        <w:rPr>
          <w:rFonts w:cstheme="minorHAnsi"/>
        </w:rPr>
        <w:t xml:space="preserve"> Jurídico</w:t>
      </w:r>
      <w:r w:rsidR="00A20701">
        <w:rPr>
          <w:rFonts w:cstheme="minorHAnsi"/>
        </w:rPr>
        <w:t>-interina</w:t>
      </w:r>
      <w:r w:rsidR="009A748B">
        <w:rPr>
          <w:rFonts w:cstheme="minorHAnsi"/>
          <w:b/>
          <w:bCs/>
        </w:rPr>
        <w:t xml:space="preserve"> </w:t>
      </w:r>
      <w:r w:rsidR="009A748B">
        <w:rPr>
          <w:rFonts w:cstheme="minorHAnsi"/>
        </w:rPr>
        <w:t xml:space="preserve">asistida </w:t>
      </w:r>
      <w:r w:rsidR="00EC5CF0">
        <w:rPr>
          <w:rFonts w:cstheme="minorHAnsi"/>
        </w:rPr>
        <w:t>de, Licda.</w:t>
      </w:r>
      <w:r w:rsidR="009A748B">
        <w:rPr>
          <w:rFonts w:cstheme="minorHAnsi"/>
          <w:b/>
          <w:bCs/>
        </w:rPr>
        <w:t xml:space="preserve"> Tomasina Ulloa </w:t>
      </w:r>
      <w:r w:rsidR="009A748B" w:rsidRPr="000311D1">
        <w:rPr>
          <w:rFonts w:cstheme="minorHAnsi"/>
          <w:bCs/>
        </w:rPr>
        <w:t>Responsable de Acceso a la información</w:t>
      </w:r>
      <w:r w:rsidR="00EC5CF0">
        <w:rPr>
          <w:rFonts w:cstheme="minorHAnsi"/>
        </w:rPr>
        <w:t>.</w:t>
      </w:r>
    </w:p>
    <w:p w14:paraId="6418F0E3" w14:textId="046AA5BF" w:rsidR="00EC5CF0" w:rsidRPr="00EC5CF0" w:rsidRDefault="00EC5CF0" w:rsidP="00EC5CF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 w:eastAsia="en-US"/>
        </w:rPr>
      </w:pPr>
      <w:r w:rsidRPr="00EC5CF0">
        <w:rPr>
          <w:rFonts w:ascii="Calibri" w:eastAsia="Calibri" w:hAnsi="Calibri" w:cs="Calibri"/>
          <w:sz w:val="24"/>
          <w:szCs w:val="24"/>
          <w:lang w:val="es-ES" w:eastAsia="en-US"/>
        </w:rPr>
        <w:t xml:space="preserve">La Licda. Doris Magdalena García Reyna en su calidad de presidente del Comité de Compras y Contrataciones designada por el director del SRSM </w:t>
      </w:r>
      <w:r w:rsidRPr="00EC5CF0">
        <w:rPr>
          <w:rFonts w:ascii="Calibri" w:eastAsia="Calibri" w:hAnsi="Calibri" w:cs="Calibri"/>
          <w:sz w:val="24"/>
          <w:szCs w:val="24"/>
          <w:lang w:eastAsia="en-US"/>
        </w:rPr>
        <w:t>procedió en consecuencia a dar apertura a la</w:t>
      </w:r>
      <w:r w:rsidRPr="00EC5CF0">
        <w:rPr>
          <w:rFonts w:ascii="Calibri" w:eastAsia="Calibri" w:hAnsi="Calibri" w:cs="Calibri"/>
          <w:sz w:val="24"/>
          <w:szCs w:val="24"/>
          <w:lang w:val="es-ES" w:eastAsia="en-US"/>
        </w:rPr>
        <w:t xml:space="preserve"> sesión, comunicando a los presentes, que esta reunión fue convocada para conocer y decidir sobre lo siguiente:</w:t>
      </w:r>
    </w:p>
    <w:p w14:paraId="02DFE09B" w14:textId="77777777" w:rsidR="00EC5CF0" w:rsidRPr="00EC5CF0" w:rsidRDefault="00EC5CF0" w:rsidP="00EC5CF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n-US"/>
        </w:rPr>
      </w:pPr>
      <w:r w:rsidRPr="00EC5CF0">
        <w:rPr>
          <w:rFonts w:ascii="Calibri" w:eastAsia="Cambria" w:hAnsi="Calibri" w:cs="Calibri"/>
          <w:b/>
          <w:sz w:val="24"/>
          <w:szCs w:val="24"/>
          <w:lang w:val="es-ES" w:eastAsia="en-US"/>
        </w:rPr>
        <w:t>AGENDA</w:t>
      </w:r>
    </w:p>
    <w:p w14:paraId="61B83C53" w14:textId="77777777" w:rsidR="00EC5CF0" w:rsidRPr="00EC5CF0" w:rsidRDefault="00EC5CF0" w:rsidP="00EC5CF0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 w:eastAsia="en-US"/>
        </w:rPr>
      </w:pPr>
    </w:p>
    <w:p w14:paraId="6C814915" w14:textId="53CDE9B3" w:rsidR="00EC5CF0" w:rsidRDefault="00EC5CF0" w:rsidP="00EC5CF0">
      <w:pPr>
        <w:jc w:val="both"/>
        <w:rPr>
          <w:rFonts w:cstheme="minorHAnsi"/>
          <w:b/>
          <w:bCs/>
          <w:sz w:val="24"/>
          <w:szCs w:val="24"/>
        </w:rPr>
      </w:pPr>
      <w:r w:rsidRPr="00EC5CF0">
        <w:rPr>
          <w:rFonts w:ascii="Calibri" w:eastAsia="Times New Roman" w:hAnsi="Calibri" w:cs="Calibri"/>
          <w:b/>
          <w:sz w:val="24"/>
          <w:szCs w:val="24"/>
          <w:lang w:val="es-ES" w:eastAsia="en-US"/>
        </w:rPr>
        <w:t>PRIMERO:</w:t>
      </w:r>
      <w:r w:rsidRPr="00EC5CF0">
        <w:rPr>
          <w:rFonts w:ascii="Calibri" w:eastAsia="Times New Roman" w:hAnsi="Calibri" w:cs="Calibri"/>
          <w:sz w:val="24"/>
          <w:szCs w:val="24"/>
          <w:lang w:val="es-ES" w:eastAsia="en-US"/>
        </w:rPr>
        <w:t xml:space="preserve"> Conocimiento del proceso a utilizar para la adquisición</w:t>
      </w:r>
      <w:r w:rsidR="00685C97">
        <w:rPr>
          <w:rFonts w:ascii="Calibri" w:eastAsia="Times New Roman" w:hAnsi="Calibri" w:cs="Calibri"/>
          <w:sz w:val="24"/>
          <w:szCs w:val="24"/>
          <w:lang w:val="es-ES" w:eastAsia="en-US"/>
        </w:rPr>
        <w:t xml:space="preserve"> e instalación</w:t>
      </w:r>
      <w:r w:rsidRPr="00EC5CF0">
        <w:rPr>
          <w:rFonts w:ascii="Calibri" w:eastAsia="Times New Roman" w:hAnsi="Calibri" w:cs="Calibri"/>
          <w:sz w:val="24"/>
          <w:szCs w:val="24"/>
          <w:lang w:val="es-ES" w:eastAsia="en-US"/>
        </w:rPr>
        <w:t xml:space="preserve"> de </w:t>
      </w:r>
      <w:r w:rsidRPr="00EC5CF0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“</w:t>
      </w:r>
      <w:r>
        <w:rPr>
          <w:rFonts w:cstheme="minorHAnsi"/>
          <w:b/>
          <w:sz w:val="24"/>
          <w:szCs w:val="24"/>
        </w:rPr>
        <w:t>Tubo para Tomógrafo GE HEALTHCARE. para uso del tomógrafo para el Hospital Dr. Robert Reid Cabral</w:t>
      </w:r>
      <w:r w:rsidRPr="00515053">
        <w:rPr>
          <w:rFonts w:cstheme="minorHAnsi"/>
          <w:b/>
          <w:sz w:val="24"/>
          <w:szCs w:val="24"/>
        </w:rPr>
        <w:t>,</w:t>
      </w:r>
      <w:r w:rsidRPr="00515053">
        <w:rPr>
          <w:rFonts w:cstheme="minorHAnsi"/>
          <w:sz w:val="24"/>
          <w:szCs w:val="24"/>
        </w:rPr>
        <w:t xml:space="preserve"> </w:t>
      </w:r>
      <w:r w:rsidRPr="00515053">
        <w:rPr>
          <w:rFonts w:cstheme="minorHAnsi"/>
          <w:b/>
          <w:sz w:val="24"/>
          <w:szCs w:val="24"/>
        </w:rPr>
        <w:t xml:space="preserve">bajo el proceso de referencia: </w:t>
      </w:r>
      <w:r>
        <w:rPr>
          <w:rFonts w:cstheme="minorHAnsi"/>
          <w:b/>
          <w:bCs/>
          <w:sz w:val="24"/>
          <w:szCs w:val="24"/>
        </w:rPr>
        <w:t>SRSM</w:t>
      </w:r>
      <w:r w:rsidRPr="00133390">
        <w:rPr>
          <w:rFonts w:cstheme="minorHAnsi"/>
          <w:b/>
          <w:bCs/>
          <w:sz w:val="24"/>
          <w:szCs w:val="24"/>
        </w:rPr>
        <w:t>-CCC-PE</w:t>
      </w:r>
      <w:r>
        <w:rPr>
          <w:rFonts w:cstheme="minorHAnsi"/>
          <w:b/>
          <w:bCs/>
          <w:sz w:val="24"/>
          <w:szCs w:val="24"/>
        </w:rPr>
        <w:t>EX</w:t>
      </w:r>
      <w:r w:rsidRPr="00133390">
        <w:rPr>
          <w:rFonts w:cstheme="minorHAnsi"/>
          <w:b/>
          <w:bCs/>
          <w:sz w:val="24"/>
          <w:szCs w:val="24"/>
        </w:rPr>
        <w:t>-2021-0</w:t>
      </w:r>
      <w:r>
        <w:rPr>
          <w:rFonts w:cstheme="minorHAnsi"/>
          <w:b/>
          <w:bCs/>
          <w:sz w:val="24"/>
          <w:szCs w:val="24"/>
        </w:rPr>
        <w:t>007</w:t>
      </w:r>
      <w:r w:rsidRPr="00133390">
        <w:rPr>
          <w:rFonts w:cstheme="minorHAnsi"/>
          <w:b/>
          <w:bCs/>
          <w:sz w:val="24"/>
          <w:szCs w:val="24"/>
        </w:rPr>
        <w:t>.</w:t>
      </w:r>
    </w:p>
    <w:p w14:paraId="38D7BB2B" w14:textId="6F95FE94" w:rsidR="00EC5CF0" w:rsidRPr="00EC5CF0" w:rsidRDefault="00EC5CF0" w:rsidP="00EC5CF0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EC5CF0">
        <w:rPr>
          <w:rFonts w:ascii="Calibri" w:eastAsia="Times New Roman" w:hAnsi="Calibri" w:cs="Calibri"/>
          <w:b/>
          <w:sz w:val="24"/>
          <w:szCs w:val="24"/>
          <w:lang w:val="es-ES" w:eastAsia="en-US"/>
        </w:rPr>
        <w:t>SEGUNDO:</w:t>
      </w:r>
      <w:r w:rsidRPr="00EC5CF0">
        <w:rPr>
          <w:rFonts w:ascii="Calibri" w:eastAsia="Times New Roman" w:hAnsi="Calibri" w:cs="Calibri"/>
          <w:sz w:val="24"/>
          <w:szCs w:val="24"/>
          <w:lang w:val="es-ES" w:eastAsia="en-US"/>
        </w:rPr>
        <w:t xml:space="preserve"> Conocer y discutir las condiciones que deben contener los Términos de Referencia (Pliego de Condiciones) mediante el cual se regirá el proceso para la </w:t>
      </w:r>
      <w:r w:rsidRPr="00EC5CF0">
        <w:rPr>
          <w:rFonts w:eastAsia="Times New Roman"/>
          <w:b/>
          <w:sz w:val="24"/>
          <w:szCs w:val="24"/>
          <w:lang w:eastAsia="en-US"/>
        </w:rPr>
        <w:t xml:space="preserve">ADQUISICION </w:t>
      </w:r>
      <w:r w:rsidR="00685C97">
        <w:rPr>
          <w:rFonts w:eastAsia="Times New Roman"/>
          <w:b/>
          <w:sz w:val="24"/>
          <w:szCs w:val="24"/>
          <w:lang w:eastAsia="en-US"/>
        </w:rPr>
        <w:t xml:space="preserve">E INSTALACION </w:t>
      </w:r>
      <w:r w:rsidRPr="00EC5CF0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DE</w:t>
      </w:r>
      <w:r w:rsidR="00685C97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 xml:space="preserve"> TUBO PARA TOMOGRAFO GE HEALTHCARE PARA USO DEL TOMOGRAFO </w:t>
      </w:r>
      <w:r w:rsidR="005407BD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D</w:t>
      </w:r>
      <w:r w:rsidR="00685C97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EL HOSPITAL DR. ROBERT REID CABRAL</w:t>
      </w:r>
      <w:r w:rsidRPr="00EC5CF0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”</w:t>
      </w:r>
    </w:p>
    <w:p w14:paraId="4827DD2F" w14:textId="0D0A949B" w:rsidR="002D462A" w:rsidRPr="00685C97" w:rsidRDefault="00685C97" w:rsidP="00685C97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685C97">
        <w:rPr>
          <w:rFonts w:ascii="Calibri" w:eastAsia="Times New Roman" w:hAnsi="Calibri" w:cs="Calibri"/>
          <w:b/>
          <w:bCs/>
          <w:sz w:val="24"/>
          <w:szCs w:val="24"/>
          <w:lang w:val="es-ES_tradnl" w:eastAsia="en-US"/>
        </w:rPr>
        <w:t>TERCERO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: Designación de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l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os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Perito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s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para el proceso</w:t>
      </w:r>
      <w:r w:rsidRPr="00685C97">
        <w:rPr>
          <w:rFonts w:ascii="Calibri" w:eastAsia="Times New Roman" w:hAnsi="Calibri" w:cs="Calibri"/>
          <w:b/>
          <w:bCs/>
          <w:sz w:val="24"/>
          <w:szCs w:val="24"/>
          <w:lang w:val="es-ES_tradnl" w:eastAsia="en-US"/>
        </w:rPr>
        <w:t xml:space="preserve"> </w:t>
      </w:r>
      <w:bookmarkStart w:id="7" w:name="_Hlk85184943"/>
      <w:r w:rsidRPr="00685C97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“</w:t>
      </w:r>
      <w:r w:rsidRPr="00685C97">
        <w:rPr>
          <w:rFonts w:eastAsia="Times New Roman"/>
          <w:b/>
          <w:sz w:val="24"/>
          <w:szCs w:val="24"/>
          <w:lang w:eastAsia="en-US"/>
        </w:rPr>
        <w:t>ADQUISICION</w:t>
      </w:r>
      <w:r>
        <w:rPr>
          <w:rFonts w:eastAsia="Times New Roman"/>
          <w:b/>
          <w:sz w:val="24"/>
          <w:szCs w:val="24"/>
          <w:lang w:eastAsia="en-US"/>
        </w:rPr>
        <w:t xml:space="preserve"> E INSTALACION </w:t>
      </w:r>
      <w:r w:rsidRPr="00EC5CF0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DE</w:t>
      </w:r>
      <w:r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 xml:space="preserve"> TUBO PARA TOMOGRAFO GE HEALTHCARE PARA USO DEL TOMOGRAFO </w:t>
      </w:r>
      <w:r w:rsidR="005407BD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D</w:t>
      </w:r>
      <w:r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EL HOSPITAL DR. ROBERT REID CABRA</w:t>
      </w:r>
      <w:bookmarkStart w:id="8" w:name="_Hlk529435837"/>
      <w:r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L.</w:t>
      </w:r>
      <w:bookmarkEnd w:id="7"/>
    </w:p>
    <w:p w14:paraId="3C5D297E" w14:textId="01015C2D" w:rsidR="00216878" w:rsidRDefault="00216878" w:rsidP="00216878">
      <w:pPr>
        <w:jc w:val="both"/>
        <w:rPr>
          <w:rFonts w:cstheme="minorHAnsi"/>
          <w:i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</w:t>
      </w:r>
      <w:r w:rsidRPr="00515053">
        <w:rPr>
          <w:rFonts w:cstheme="minorHAnsi"/>
          <w:sz w:val="24"/>
          <w:szCs w:val="24"/>
        </w:rPr>
        <w:t>: Que el artículo 36 del Decreto No. 543-12, que regula la Ley de Compras y Contrataciones, establece lo siguiente: “</w:t>
      </w:r>
      <w:bookmarkEnd w:id="8"/>
      <w:r w:rsidRPr="002D462A">
        <w:rPr>
          <w:rFonts w:cstheme="minorHAnsi"/>
          <w:i/>
          <w:sz w:val="24"/>
          <w:szCs w:val="24"/>
        </w:rPr>
        <w:t xml:space="preserve">Las entidades contratantes comprendidas en el ámbito del presente Reglamento estructurarán un Comité de Compras y Contrataciones. Este Comité será permanente y estará constituido por cinco miembros: el funcionario de mayor jerarquía de </w:t>
      </w:r>
      <w:r w:rsidRPr="002D462A">
        <w:rPr>
          <w:rFonts w:cstheme="minorHAnsi"/>
          <w:i/>
          <w:sz w:val="24"/>
          <w:szCs w:val="24"/>
        </w:rPr>
        <w:lastRenderedPageBreak/>
        <w:t>la institución o quien este designe, quien lo presidirá; el Director Administrativo Financiero de la entidad o su delegado; el Consultor Jurídico de la entidad, quien actuará en calidad de asesor legal; el responsable del Área de Planificación y Desarrollo o su equivalente; y el responsable de la Oficina de Libre Acceso a la Información”.</w:t>
      </w:r>
    </w:p>
    <w:p w14:paraId="6F3EF40C" w14:textId="77777777" w:rsidR="00216878" w:rsidRPr="00515053" w:rsidRDefault="00216878" w:rsidP="00216878">
      <w:pPr>
        <w:spacing w:before="240" w:after="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CONSIDERANDO:</w:t>
      </w:r>
      <w:r w:rsidRPr="00515053">
        <w:rPr>
          <w:rFonts w:cstheme="minorHAnsi"/>
          <w:sz w:val="24"/>
          <w:szCs w:val="24"/>
        </w:rPr>
        <w:t xml:space="preserve"> Que, para satisf</w:t>
      </w:r>
      <w:r w:rsidR="00480F15">
        <w:rPr>
          <w:rFonts w:cstheme="minorHAnsi"/>
          <w:sz w:val="24"/>
          <w:szCs w:val="24"/>
        </w:rPr>
        <w:t xml:space="preserve">acer la necesidad presentada, El </w:t>
      </w:r>
      <w:r w:rsidR="00480F15" w:rsidRPr="00480F15">
        <w:rPr>
          <w:rFonts w:cstheme="minorHAnsi"/>
          <w:b/>
          <w:sz w:val="24"/>
          <w:szCs w:val="24"/>
        </w:rPr>
        <w:t>Servicio Regional de Salud Metropolitano (SRSM)</w:t>
      </w:r>
      <w:r w:rsidR="00480F15">
        <w:rPr>
          <w:rFonts w:cstheme="minorHAnsi"/>
          <w:sz w:val="24"/>
          <w:szCs w:val="24"/>
        </w:rPr>
        <w:t xml:space="preserve"> </w:t>
      </w:r>
      <w:r w:rsidRPr="00515053">
        <w:rPr>
          <w:rFonts w:cstheme="minorHAnsi"/>
          <w:sz w:val="24"/>
          <w:szCs w:val="24"/>
        </w:rPr>
        <w:t>se ampara en los artículos 3, numeral 5; y 4, numerales 3 y 6, correspondiente al Reglamento de Aplicación No. 543-12, de la Ley No. 340-06 de Compras y Contrataciones Públicas y su modificación, los cuales citamos a continuación:</w:t>
      </w:r>
    </w:p>
    <w:p w14:paraId="5AC6EEC2" w14:textId="77777777" w:rsidR="007C2E2C" w:rsidRDefault="00216878" w:rsidP="00216878">
      <w:pPr>
        <w:spacing w:before="240"/>
        <w:jc w:val="both"/>
        <w:rPr>
          <w:rFonts w:cstheme="minorHAnsi"/>
          <w:b/>
          <w:i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“</w:t>
      </w:r>
      <w:r w:rsidRPr="00515053">
        <w:rPr>
          <w:rFonts w:cstheme="minorHAnsi"/>
          <w:b/>
          <w:i/>
          <w:sz w:val="24"/>
          <w:szCs w:val="24"/>
        </w:rPr>
        <w:t>PROCEDIMIENTOS ESPECIALES CASOS DE EXCEPCIÓN “</w:t>
      </w:r>
    </w:p>
    <w:p w14:paraId="010E4E0C" w14:textId="0906891E" w:rsidR="00216878" w:rsidRPr="006A369D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515053">
        <w:rPr>
          <w:rFonts w:cstheme="minorHAnsi"/>
          <w:b/>
          <w:i/>
          <w:sz w:val="24"/>
          <w:szCs w:val="24"/>
        </w:rPr>
        <w:t>ARTÍCULO 3.</w:t>
      </w:r>
      <w:r w:rsidRPr="00515053">
        <w:rPr>
          <w:rFonts w:cstheme="minorHAnsi"/>
          <w:i/>
          <w:sz w:val="24"/>
          <w:szCs w:val="24"/>
        </w:rPr>
        <w:t xml:space="preserve">- </w:t>
      </w:r>
      <w:r w:rsidRPr="006A369D">
        <w:rPr>
          <w:rFonts w:cstheme="minorHAnsi"/>
          <w:i/>
          <w:sz w:val="24"/>
          <w:szCs w:val="24"/>
        </w:rPr>
        <w:t>Serán considerados casos de excepción y no una violación a la ley, las (situaciones) que se detallan a continuación, siempre y cuando se realicen de conformidad con los procedimientos que se establecen en el presente Reglamento: (…)</w:t>
      </w:r>
    </w:p>
    <w:p w14:paraId="1CD4C308" w14:textId="77777777" w:rsidR="00216878" w:rsidRPr="006A369D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 xml:space="preserve">5. Bienes o Servicios con exclusividad. </w:t>
      </w:r>
      <w:r w:rsidRPr="006A369D">
        <w:rPr>
          <w:rFonts w:cstheme="minorHAnsi"/>
          <w:i/>
          <w:sz w:val="24"/>
          <w:szCs w:val="24"/>
        </w:rPr>
        <w:t>Aquellos que solo pueden ser suplidos por un número limitado de personas naturales o jurídicas.</w:t>
      </w:r>
    </w:p>
    <w:p w14:paraId="762B0927" w14:textId="77777777" w:rsidR="007C2E2C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>ARTÍCULO 4.</w:t>
      </w:r>
      <w:r w:rsidRPr="006A369D">
        <w:rPr>
          <w:rFonts w:cstheme="minorHAnsi"/>
          <w:i/>
          <w:sz w:val="24"/>
          <w:szCs w:val="24"/>
        </w:rPr>
        <w:t xml:space="preserve"> Los casos de excepción en el Articulo No. 3 se regirán por los siguientes procedimientos:</w:t>
      </w:r>
    </w:p>
    <w:p w14:paraId="346FA8D8" w14:textId="67AD15D2" w:rsidR="00216878" w:rsidRPr="006A369D" w:rsidRDefault="00216878" w:rsidP="00216878">
      <w:pPr>
        <w:spacing w:before="240"/>
        <w:jc w:val="both"/>
        <w:rPr>
          <w:rFonts w:cstheme="minorHAnsi"/>
          <w:i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>3)</w:t>
      </w:r>
      <w:r w:rsidRPr="006A369D">
        <w:rPr>
          <w:rFonts w:cstheme="minorHAnsi"/>
          <w:i/>
          <w:sz w:val="24"/>
          <w:szCs w:val="24"/>
        </w:rPr>
        <w:t xml:space="preserve"> Todos los demás casos de excepción mencionados en el artículo 3 se iniciarán con la resolución motivada, emitida por el Comité de Compras y Contrataciones, recomendado el uso de la excepción, previo informe pericial que lo justifique.</w:t>
      </w:r>
    </w:p>
    <w:p w14:paraId="3AAD3209" w14:textId="783E42D8" w:rsidR="00216878" w:rsidRDefault="00216878" w:rsidP="00216878">
      <w:pPr>
        <w:spacing w:before="240"/>
        <w:jc w:val="both"/>
        <w:rPr>
          <w:rFonts w:cstheme="minorHAnsi"/>
          <w:sz w:val="24"/>
          <w:szCs w:val="24"/>
        </w:rPr>
      </w:pPr>
      <w:r w:rsidRPr="006A369D">
        <w:rPr>
          <w:rFonts w:cstheme="minorHAnsi"/>
          <w:b/>
          <w:i/>
          <w:sz w:val="24"/>
          <w:szCs w:val="24"/>
        </w:rPr>
        <w:t>6)</w:t>
      </w:r>
      <w:r w:rsidRPr="006A369D">
        <w:rPr>
          <w:rFonts w:cstheme="minorHAnsi"/>
          <w:i/>
          <w:sz w:val="24"/>
          <w:szCs w:val="24"/>
        </w:rPr>
        <w:t xml:space="preserve"> Casos de Bienes y Servicios por Exclusividad: En los casos de Bienes y Servicios con Exclusividad, se debe garantizar la participación de todos los oferentes beneficiados con la exclusividad</w:t>
      </w:r>
      <w:r w:rsidRPr="006A369D">
        <w:rPr>
          <w:rFonts w:cstheme="minorHAnsi"/>
          <w:sz w:val="24"/>
          <w:szCs w:val="24"/>
        </w:rPr>
        <w:t>”.</w:t>
      </w:r>
    </w:p>
    <w:p w14:paraId="6CCCDEEE" w14:textId="77777777" w:rsidR="007C2E2C" w:rsidRDefault="00216878" w:rsidP="00216878">
      <w:pPr>
        <w:spacing w:before="24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CONSIDERANDO:</w:t>
      </w:r>
      <w:r w:rsidRPr="00515053">
        <w:rPr>
          <w:rFonts w:cstheme="minorHAnsi"/>
          <w:sz w:val="24"/>
          <w:szCs w:val="24"/>
        </w:rPr>
        <w:t xml:space="preserve"> Que es deber de los funcionarios del Estado, así como de los oferentes y contratistas, respetar y velar por el cumplimiento de las leyes, reglamentos y normas complementarias.</w:t>
      </w:r>
    </w:p>
    <w:p w14:paraId="46E191B1" w14:textId="1BE85E3B" w:rsidR="00216878" w:rsidRDefault="00216878" w:rsidP="00216878">
      <w:pPr>
        <w:spacing w:before="24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CONSIDERANDO:</w:t>
      </w:r>
      <w:r w:rsidRPr="00515053">
        <w:rPr>
          <w:rFonts w:cstheme="minorHAnsi"/>
          <w:sz w:val="24"/>
          <w:szCs w:val="24"/>
        </w:rPr>
        <w:t xml:space="preserve"> Que este Comité de Compras y Contrataciones estará presidido por el </w:t>
      </w:r>
      <w:r>
        <w:rPr>
          <w:rFonts w:cstheme="minorHAnsi"/>
          <w:sz w:val="24"/>
          <w:szCs w:val="24"/>
        </w:rPr>
        <w:t xml:space="preserve">Dr. </w:t>
      </w:r>
      <w:r w:rsidR="006A369D">
        <w:rPr>
          <w:rFonts w:cstheme="minorHAnsi"/>
          <w:sz w:val="24"/>
          <w:szCs w:val="24"/>
        </w:rPr>
        <w:t>Edisson Rafael Feliz Feliz</w:t>
      </w:r>
      <w:r w:rsidRPr="00515053">
        <w:rPr>
          <w:rFonts w:cstheme="minorHAnsi"/>
          <w:sz w:val="24"/>
          <w:szCs w:val="24"/>
        </w:rPr>
        <w:t xml:space="preserve">, </w:t>
      </w:r>
      <w:r w:rsidR="00E77D54">
        <w:rPr>
          <w:rFonts w:cstheme="minorHAnsi"/>
          <w:sz w:val="24"/>
          <w:szCs w:val="24"/>
        </w:rPr>
        <w:t>director general</w:t>
      </w:r>
      <w:r w:rsidR="006A369D">
        <w:rPr>
          <w:rFonts w:cstheme="minorHAnsi"/>
          <w:sz w:val="24"/>
          <w:szCs w:val="24"/>
        </w:rPr>
        <w:t xml:space="preserve"> SRSM</w:t>
      </w:r>
      <w:r>
        <w:rPr>
          <w:rFonts w:cstheme="minorHAnsi"/>
          <w:sz w:val="24"/>
          <w:szCs w:val="24"/>
        </w:rPr>
        <w:t>.</w:t>
      </w:r>
      <w:r w:rsidRPr="00515053">
        <w:rPr>
          <w:rFonts w:cstheme="minorHAnsi"/>
          <w:sz w:val="24"/>
          <w:szCs w:val="24"/>
        </w:rPr>
        <w:t xml:space="preserve"> </w:t>
      </w:r>
    </w:p>
    <w:p w14:paraId="1C9D1710" w14:textId="77777777" w:rsidR="005A22D1" w:rsidRDefault="00216878" w:rsidP="00216878">
      <w:pPr>
        <w:jc w:val="both"/>
        <w:rPr>
          <w:rFonts w:cstheme="minorHAnsi"/>
          <w:b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CONSIDERANDO:</w:t>
      </w:r>
      <w:r w:rsidRPr="00515053">
        <w:rPr>
          <w:rFonts w:cstheme="minorHAnsi"/>
          <w:sz w:val="24"/>
          <w:szCs w:val="24"/>
        </w:rPr>
        <w:t xml:space="preserve"> Que, dentro de la planificación para el presente proceso de compras, conforme fue presentado a este Comité de Compras, y conforme será debidamente publicado en los portales de compras correspondientes, se decide la </w:t>
      </w:r>
      <w:r w:rsidRPr="00515053">
        <w:rPr>
          <w:rFonts w:cstheme="minorHAnsi"/>
          <w:b/>
          <w:sz w:val="24"/>
          <w:szCs w:val="24"/>
        </w:rPr>
        <w:t xml:space="preserve">Excepción por Exclusividad para el </w:t>
      </w:r>
    </w:p>
    <w:p w14:paraId="49315A52" w14:textId="77777777" w:rsidR="005A22D1" w:rsidRDefault="005A22D1" w:rsidP="00216878">
      <w:pPr>
        <w:jc w:val="both"/>
        <w:rPr>
          <w:rFonts w:cstheme="minorHAnsi"/>
          <w:b/>
          <w:sz w:val="24"/>
          <w:szCs w:val="24"/>
        </w:rPr>
      </w:pPr>
    </w:p>
    <w:p w14:paraId="569F1694" w14:textId="518A7EDA" w:rsidR="00216878" w:rsidRDefault="00216878" w:rsidP="00216878">
      <w:pPr>
        <w:jc w:val="both"/>
        <w:rPr>
          <w:rFonts w:cstheme="minorHAnsi"/>
          <w:b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 xml:space="preserve">Suministro </w:t>
      </w:r>
      <w:r w:rsidR="00FD3599">
        <w:rPr>
          <w:rFonts w:cstheme="minorHAnsi"/>
          <w:b/>
          <w:sz w:val="24"/>
          <w:szCs w:val="24"/>
        </w:rPr>
        <w:t xml:space="preserve">e </w:t>
      </w:r>
      <w:r w:rsidR="00FD3599" w:rsidRPr="00FD3599">
        <w:rPr>
          <w:rFonts w:cstheme="minorHAnsi"/>
          <w:b/>
          <w:sz w:val="24"/>
          <w:szCs w:val="24"/>
        </w:rPr>
        <w:t>Instalaci</w:t>
      </w:r>
      <w:r w:rsidR="00FD3599" w:rsidRPr="00FD3599">
        <w:rPr>
          <w:rFonts w:cs="Arial"/>
          <w:b/>
          <w:sz w:val="24"/>
          <w:szCs w:val="24"/>
        </w:rPr>
        <w:t xml:space="preserve">ón de </w:t>
      </w:r>
      <w:r w:rsidR="00315163" w:rsidRPr="00FD3599">
        <w:rPr>
          <w:rFonts w:cs="Arial"/>
          <w:b/>
          <w:sz w:val="24"/>
          <w:szCs w:val="24"/>
          <w:lang w:bidi="he-IL"/>
        </w:rPr>
        <w:t>T</w:t>
      </w:r>
      <w:r w:rsidR="00315163" w:rsidRPr="00FD3599">
        <w:rPr>
          <w:rFonts w:cstheme="minorHAnsi"/>
          <w:b/>
          <w:sz w:val="24"/>
          <w:szCs w:val="24"/>
        </w:rPr>
        <w:t>ubo</w:t>
      </w:r>
      <w:r w:rsidR="00315163">
        <w:rPr>
          <w:rFonts w:cstheme="minorHAnsi"/>
          <w:b/>
          <w:sz w:val="24"/>
          <w:szCs w:val="24"/>
        </w:rPr>
        <w:t xml:space="preserve"> para Tomógrafo GE HEALTHCARE. para uso del tomógrafo </w:t>
      </w:r>
      <w:r w:rsidR="00FD3599">
        <w:rPr>
          <w:rFonts w:cstheme="minorHAnsi"/>
          <w:b/>
          <w:sz w:val="24"/>
          <w:szCs w:val="24"/>
        </w:rPr>
        <w:t xml:space="preserve">para </w:t>
      </w:r>
      <w:r w:rsidR="00315163">
        <w:rPr>
          <w:rFonts w:cstheme="minorHAnsi"/>
          <w:b/>
          <w:sz w:val="24"/>
          <w:szCs w:val="24"/>
        </w:rPr>
        <w:t>el Hospital Dr. Robert Reid Cabral</w:t>
      </w:r>
      <w:r w:rsidR="003406D8">
        <w:rPr>
          <w:rFonts w:cstheme="minorHAnsi"/>
          <w:b/>
          <w:sz w:val="24"/>
          <w:szCs w:val="24"/>
        </w:rPr>
        <w:t>.</w:t>
      </w:r>
    </w:p>
    <w:p w14:paraId="30321F75" w14:textId="77777777" w:rsidR="00216878" w:rsidRPr="00515053" w:rsidRDefault="00216878" w:rsidP="00216878">
      <w:pPr>
        <w:spacing w:after="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VISTA:</w:t>
      </w:r>
      <w:r w:rsidRPr="00515053">
        <w:rPr>
          <w:rFonts w:cstheme="minorHAnsi"/>
          <w:sz w:val="24"/>
          <w:szCs w:val="24"/>
        </w:rPr>
        <w:t xml:space="preserve"> La Ley No. 340-06 del 18 de agosto de 2006, sobre Contrataciones Públicas de Bienes, Servicios, Obras y Concesiones, modificada por la Ley No. 449-06 del 6 de diciembre de 2006 y su Reglamento de aplicación No. 543-12 del 6 de septiembre del 2012.</w:t>
      </w:r>
    </w:p>
    <w:p w14:paraId="0DED905E" w14:textId="719FC14F" w:rsidR="00216878" w:rsidRDefault="007F5DF6" w:rsidP="00216878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VISTO</w:t>
      </w:r>
      <w:r w:rsidR="00216878" w:rsidRPr="00515053">
        <w:rPr>
          <w:rFonts w:cstheme="minorHAnsi"/>
          <w:b/>
          <w:sz w:val="24"/>
          <w:szCs w:val="24"/>
        </w:rPr>
        <w:t>:</w:t>
      </w:r>
      <w:r w:rsidRPr="007F5DF6">
        <w:rPr>
          <w:rFonts w:cstheme="minorHAnsi"/>
          <w:sz w:val="24"/>
          <w:szCs w:val="24"/>
        </w:rPr>
        <w:t xml:space="preserve"> </w:t>
      </w:r>
      <w:r w:rsidRPr="00573CA8">
        <w:rPr>
          <w:rFonts w:cstheme="minorHAnsi"/>
          <w:sz w:val="24"/>
          <w:szCs w:val="24"/>
        </w:rPr>
        <w:t xml:space="preserve">El </w:t>
      </w:r>
      <w:r w:rsidR="00416B7F" w:rsidRPr="00573CA8">
        <w:rPr>
          <w:rFonts w:cstheme="minorHAnsi"/>
          <w:sz w:val="24"/>
          <w:szCs w:val="24"/>
        </w:rPr>
        <w:t>requerimiento emitido</w:t>
      </w:r>
      <w:r w:rsidRPr="00573CA8">
        <w:rPr>
          <w:rFonts w:cstheme="minorHAnsi"/>
          <w:sz w:val="24"/>
          <w:szCs w:val="24"/>
        </w:rPr>
        <w:t xml:space="preserve"> por la </w:t>
      </w:r>
      <w:r w:rsidR="00573CA8" w:rsidRPr="00573CA8">
        <w:rPr>
          <w:rFonts w:cstheme="minorHAnsi"/>
          <w:sz w:val="24"/>
          <w:szCs w:val="24"/>
        </w:rPr>
        <w:t>Dirección General del</w:t>
      </w:r>
      <w:r w:rsidRPr="00573CA8">
        <w:rPr>
          <w:rFonts w:cstheme="minorHAnsi"/>
          <w:sz w:val="24"/>
          <w:szCs w:val="24"/>
        </w:rPr>
        <w:t xml:space="preserve"> SRSM, de Fecha </w:t>
      </w:r>
      <w:r w:rsidR="00573CA8" w:rsidRPr="00573CA8">
        <w:rPr>
          <w:rFonts w:cstheme="minorHAnsi"/>
          <w:sz w:val="24"/>
          <w:szCs w:val="24"/>
        </w:rPr>
        <w:t xml:space="preserve">04 </w:t>
      </w:r>
      <w:r w:rsidRPr="00573CA8">
        <w:rPr>
          <w:rFonts w:cstheme="minorHAnsi"/>
          <w:sz w:val="24"/>
          <w:szCs w:val="24"/>
        </w:rPr>
        <w:t xml:space="preserve">de </w:t>
      </w:r>
      <w:r w:rsidR="00573CA8" w:rsidRPr="00573CA8">
        <w:rPr>
          <w:rFonts w:cstheme="minorHAnsi"/>
          <w:sz w:val="24"/>
          <w:szCs w:val="24"/>
        </w:rPr>
        <w:t xml:space="preserve">octubre </w:t>
      </w:r>
      <w:r w:rsidRPr="00573CA8">
        <w:rPr>
          <w:rFonts w:cstheme="minorHAnsi"/>
          <w:sz w:val="24"/>
          <w:szCs w:val="24"/>
        </w:rPr>
        <w:t xml:space="preserve">Del Año Dos Mil Veinte y </w:t>
      </w:r>
      <w:r w:rsidR="00416B7F" w:rsidRPr="00573CA8">
        <w:rPr>
          <w:rFonts w:cstheme="minorHAnsi"/>
          <w:sz w:val="24"/>
          <w:szCs w:val="24"/>
        </w:rPr>
        <w:t>uno (</w:t>
      </w:r>
      <w:r w:rsidRPr="00573CA8">
        <w:rPr>
          <w:rFonts w:cstheme="minorHAnsi"/>
          <w:sz w:val="24"/>
          <w:szCs w:val="24"/>
        </w:rPr>
        <w:t>2021).</w:t>
      </w:r>
      <w:r w:rsidR="00216878" w:rsidRPr="007F5DF6">
        <w:rPr>
          <w:rFonts w:cstheme="minorHAnsi"/>
          <w:sz w:val="24"/>
          <w:szCs w:val="24"/>
        </w:rPr>
        <w:t xml:space="preserve"> </w:t>
      </w:r>
    </w:p>
    <w:p w14:paraId="6DC816D9" w14:textId="720447F2" w:rsidR="00C04F73" w:rsidRDefault="00C04F73" w:rsidP="00216878">
      <w:pPr>
        <w:spacing w:before="240" w:after="0"/>
        <w:jc w:val="both"/>
        <w:rPr>
          <w:rFonts w:cstheme="minorHAnsi"/>
          <w:sz w:val="24"/>
          <w:szCs w:val="24"/>
        </w:rPr>
      </w:pPr>
      <w:r w:rsidRPr="00515053">
        <w:rPr>
          <w:rFonts w:cstheme="minorHAnsi"/>
          <w:b/>
          <w:sz w:val="24"/>
          <w:szCs w:val="24"/>
        </w:rPr>
        <w:t>VISTA:</w:t>
      </w:r>
      <w:r>
        <w:rPr>
          <w:rFonts w:cstheme="minorHAnsi"/>
          <w:b/>
          <w:sz w:val="24"/>
          <w:szCs w:val="24"/>
        </w:rPr>
        <w:t xml:space="preserve"> </w:t>
      </w:r>
      <w:r w:rsidRPr="004E3D81">
        <w:rPr>
          <w:rFonts w:cstheme="minorHAnsi"/>
          <w:sz w:val="24"/>
          <w:szCs w:val="24"/>
        </w:rPr>
        <w:t xml:space="preserve">La Certificación de Apropiación Presupuestaria de la coordinación Financiera del SRSM de fecha </w:t>
      </w:r>
      <w:r w:rsidR="00573CA8">
        <w:rPr>
          <w:rFonts w:cstheme="minorHAnsi"/>
          <w:sz w:val="24"/>
          <w:szCs w:val="24"/>
        </w:rPr>
        <w:t>14</w:t>
      </w:r>
      <w:r w:rsidRPr="004E3D81">
        <w:rPr>
          <w:rFonts w:cstheme="minorHAnsi"/>
          <w:sz w:val="24"/>
          <w:szCs w:val="24"/>
        </w:rPr>
        <w:t xml:space="preserve"> De </w:t>
      </w:r>
      <w:r w:rsidR="00573CA8">
        <w:rPr>
          <w:rFonts w:cstheme="minorHAnsi"/>
          <w:sz w:val="24"/>
          <w:szCs w:val="24"/>
        </w:rPr>
        <w:t xml:space="preserve">octubre </w:t>
      </w:r>
      <w:r w:rsidRPr="004E3D81">
        <w:rPr>
          <w:rFonts w:cstheme="minorHAnsi"/>
          <w:sz w:val="24"/>
          <w:szCs w:val="24"/>
        </w:rPr>
        <w:t>del Año Dos mil Veinte y uno (2021).</w:t>
      </w:r>
    </w:p>
    <w:p w14:paraId="30218595" w14:textId="4166D919" w:rsidR="000B4EDC" w:rsidRDefault="000B4EDC" w:rsidP="00216878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VISTO</w:t>
      </w:r>
      <w:r w:rsidRPr="00515053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0B4EDC">
        <w:rPr>
          <w:rFonts w:cstheme="minorHAnsi"/>
          <w:sz w:val="24"/>
          <w:szCs w:val="24"/>
        </w:rPr>
        <w:t>El proyecto del pliego de condiciones específicas para el proceso</w:t>
      </w:r>
      <w:r w:rsidR="00EC5CF0">
        <w:rPr>
          <w:rFonts w:cstheme="minorHAnsi"/>
          <w:sz w:val="24"/>
          <w:szCs w:val="24"/>
        </w:rPr>
        <w:t xml:space="preserve"> </w:t>
      </w:r>
      <w:r w:rsidRPr="000B4EDC">
        <w:rPr>
          <w:rFonts w:cstheme="minorHAnsi"/>
          <w:sz w:val="24"/>
          <w:szCs w:val="24"/>
        </w:rPr>
        <w:t xml:space="preserve">de Adquisición </w:t>
      </w:r>
      <w:r w:rsidR="00EC5CF0">
        <w:rPr>
          <w:rFonts w:cstheme="minorHAnsi"/>
          <w:sz w:val="24"/>
          <w:szCs w:val="24"/>
        </w:rPr>
        <w:t xml:space="preserve">e Instalación </w:t>
      </w:r>
      <w:r w:rsidRPr="000B4EDC">
        <w:rPr>
          <w:rFonts w:cstheme="minorHAnsi"/>
          <w:sz w:val="24"/>
          <w:szCs w:val="24"/>
        </w:rPr>
        <w:t xml:space="preserve">de </w:t>
      </w:r>
      <w:r w:rsidR="00315163" w:rsidRPr="00315163">
        <w:rPr>
          <w:rFonts w:cstheme="minorHAnsi"/>
          <w:sz w:val="24"/>
          <w:szCs w:val="24"/>
        </w:rPr>
        <w:t>Tubo para Tomógrafo GE HEALTHCARE. para uso del tomógrafo para el Hospital Dr. Robert Reid Cabral</w:t>
      </w:r>
      <w:r w:rsidRPr="000B4EDC">
        <w:rPr>
          <w:rFonts w:cstheme="minorHAnsi"/>
          <w:sz w:val="24"/>
          <w:szCs w:val="24"/>
        </w:rPr>
        <w:t xml:space="preserve">, de </w:t>
      </w:r>
      <w:r w:rsidR="00416B7F" w:rsidRPr="000B4EDC">
        <w:rPr>
          <w:rFonts w:cstheme="minorHAnsi"/>
          <w:sz w:val="24"/>
          <w:szCs w:val="24"/>
        </w:rPr>
        <w:t>Referencia SRSM</w:t>
      </w:r>
      <w:r w:rsidRPr="000B4EDC">
        <w:rPr>
          <w:rFonts w:cstheme="minorHAnsi"/>
          <w:sz w:val="24"/>
          <w:szCs w:val="24"/>
        </w:rPr>
        <w:t>-CCC-PEEX-2021-0</w:t>
      </w:r>
      <w:r w:rsidR="00315163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</w:p>
    <w:p w14:paraId="110E7D9F" w14:textId="77777777" w:rsidR="00E1116D" w:rsidRPr="00E1116D" w:rsidRDefault="00E1116D" w:rsidP="00E1116D">
      <w:pPr>
        <w:spacing w:before="240" w:after="0"/>
        <w:jc w:val="center"/>
        <w:rPr>
          <w:rFonts w:cstheme="minorHAnsi"/>
          <w:b/>
          <w:sz w:val="24"/>
          <w:szCs w:val="24"/>
        </w:rPr>
      </w:pPr>
      <w:r w:rsidRPr="00E1116D">
        <w:rPr>
          <w:rFonts w:cstheme="minorHAnsi"/>
          <w:b/>
          <w:sz w:val="24"/>
          <w:szCs w:val="24"/>
        </w:rPr>
        <w:t>RESUELVE:</w:t>
      </w:r>
    </w:p>
    <w:p w14:paraId="73F60417" w14:textId="151C118C" w:rsidR="00216878" w:rsidRDefault="00E1116D" w:rsidP="00216878">
      <w:pPr>
        <w:spacing w:before="240"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 tal virtud, el comité de Compras y Contrataciones del Servicio Regional de Salud Metropolitano (SRSM) </w:t>
      </w:r>
      <w:r w:rsidR="00216878" w:rsidRPr="00515053">
        <w:rPr>
          <w:rFonts w:cstheme="minorHAnsi"/>
          <w:b/>
          <w:sz w:val="24"/>
          <w:szCs w:val="24"/>
        </w:rPr>
        <w:t>actuando en el ejercicio de sus funciones establecidas en el Reglamento de Aplicación de la Ley de Compras y Contrataciones de Bienes Servicios, Obras y Concesiones del Estado No. 340-06 de fecha 18 de agosto del 2006, modificada por la Ley No. 449-06, y el Decreto No. 543-12 de fecha 06 de septiembre 2012, decidió lo siguiente:</w:t>
      </w:r>
    </w:p>
    <w:p w14:paraId="3AC17DA3" w14:textId="77777777" w:rsidR="005A22D1" w:rsidRDefault="005A22D1" w:rsidP="00216878">
      <w:pPr>
        <w:jc w:val="both"/>
        <w:rPr>
          <w:rFonts w:cstheme="minorHAnsi"/>
          <w:b/>
          <w:sz w:val="24"/>
          <w:szCs w:val="24"/>
        </w:rPr>
      </w:pPr>
    </w:p>
    <w:p w14:paraId="1E5D0797" w14:textId="0562CF90" w:rsidR="00C31EB0" w:rsidRDefault="00216878" w:rsidP="00216878">
      <w:pPr>
        <w:jc w:val="both"/>
        <w:rPr>
          <w:rFonts w:cstheme="minorHAnsi"/>
          <w:b/>
          <w:sz w:val="24"/>
          <w:szCs w:val="24"/>
        </w:rPr>
      </w:pPr>
      <w:r w:rsidRPr="00515053">
        <w:rPr>
          <w:rFonts w:cstheme="minorHAnsi"/>
          <w:b/>
          <w:sz w:val="24"/>
          <w:szCs w:val="24"/>
          <w:u w:val="single"/>
        </w:rPr>
        <w:t>PRIMERO:</w:t>
      </w:r>
      <w:r w:rsidRPr="00515053">
        <w:rPr>
          <w:rFonts w:cstheme="minorHAnsi"/>
          <w:sz w:val="24"/>
          <w:szCs w:val="24"/>
        </w:rPr>
        <w:t xml:space="preserve"> </w:t>
      </w:r>
      <w:r w:rsidR="00674D20">
        <w:rPr>
          <w:rFonts w:cstheme="minorHAnsi"/>
          <w:b/>
          <w:sz w:val="24"/>
          <w:szCs w:val="24"/>
        </w:rPr>
        <w:t>APR</w:t>
      </w:r>
      <w:r w:rsidR="00685C97">
        <w:rPr>
          <w:rFonts w:cstheme="minorHAnsi"/>
          <w:b/>
          <w:sz w:val="24"/>
          <w:szCs w:val="24"/>
        </w:rPr>
        <w:t xml:space="preserve">OBAR </w:t>
      </w:r>
      <w:r w:rsidR="00685C97" w:rsidRPr="00685C97">
        <w:rPr>
          <w:rFonts w:cstheme="minorHAnsi"/>
          <w:bCs/>
          <w:sz w:val="24"/>
          <w:szCs w:val="24"/>
        </w:rPr>
        <w:t>que el proceso por Excepción por Exclusividad sea el que rija</w:t>
      </w:r>
      <w:r w:rsidR="00685C97" w:rsidRPr="00674D20">
        <w:rPr>
          <w:rFonts w:cstheme="minorHAnsi"/>
          <w:sz w:val="24"/>
          <w:szCs w:val="24"/>
        </w:rPr>
        <w:t xml:space="preserve"> la</w:t>
      </w:r>
      <w:r w:rsidR="00674D20" w:rsidRPr="00674D20">
        <w:rPr>
          <w:rFonts w:cstheme="minorHAnsi"/>
          <w:sz w:val="24"/>
          <w:szCs w:val="24"/>
        </w:rPr>
        <w:t xml:space="preserve"> </w:t>
      </w:r>
      <w:r w:rsidR="00FD3599" w:rsidRPr="00674D20">
        <w:rPr>
          <w:rFonts w:cstheme="minorHAnsi"/>
          <w:b/>
          <w:sz w:val="24"/>
          <w:szCs w:val="24"/>
        </w:rPr>
        <w:t xml:space="preserve">Adquisición </w:t>
      </w:r>
      <w:r w:rsidR="00FD3599">
        <w:rPr>
          <w:rFonts w:cstheme="minorHAnsi"/>
          <w:b/>
          <w:sz w:val="24"/>
          <w:szCs w:val="24"/>
        </w:rPr>
        <w:t xml:space="preserve">e Instalación </w:t>
      </w:r>
      <w:r w:rsidR="00674D20" w:rsidRPr="00674D20">
        <w:rPr>
          <w:rFonts w:cstheme="minorHAnsi"/>
          <w:b/>
          <w:sz w:val="24"/>
          <w:szCs w:val="24"/>
        </w:rPr>
        <w:t xml:space="preserve">de </w:t>
      </w:r>
      <w:r w:rsidR="00315163">
        <w:rPr>
          <w:rFonts w:cstheme="minorHAnsi"/>
          <w:b/>
          <w:sz w:val="24"/>
          <w:szCs w:val="24"/>
        </w:rPr>
        <w:t xml:space="preserve">Tubo para Tomógrafo GE HEALTHCARE. para uso del tomógrafo </w:t>
      </w:r>
      <w:r w:rsidR="005407BD">
        <w:rPr>
          <w:rFonts w:cstheme="minorHAnsi"/>
          <w:b/>
          <w:sz w:val="24"/>
          <w:szCs w:val="24"/>
        </w:rPr>
        <w:t>d</w:t>
      </w:r>
      <w:r w:rsidR="00315163">
        <w:rPr>
          <w:rFonts w:cstheme="minorHAnsi"/>
          <w:b/>
          <w:sz w:val="24"/>
          <w:szCs w:val="24"/>
        </w:rPr>
        <w:t>el Hospital Dr. Robert Reid Cabral</w:t>
      </w:r>
      <w:r w:rsidR="00315163" w:rsidRPr="00674D20">
        <w:rPr>
          <w:rFonts w:cstheme="minorHAnsi"/>
          <w:b/>
          <w:sz w:val="24"/>
          <w:szCs w:val="24"/>
        </w:rPr>
        <w:t xml:space="preserve"> </w:t>
      </w:r>
      <w:r w:rsidR="00674D20" w:rsidRPr="00674D20">
        <w:rPr>
          <w:rFonts w:cstheme="minorHAnsi"/>
          <w:b/>
          <w:sz w:val="24"/>
          <w:szCs w:val="24"/>
        </w:rPr>
        <w:t>de referencia: SRSM-CCC-PEEX-2021-0</w:t>
      </w:r>
      <w:r w:rsidR="00685C97">
        <w:rPr>
          <w:rFonts w:cstheme="minorHAnsi"/>
          <w:b/>
          <w:sz w:val="24"/>
          <w:szCs w:val="24"/>
        </w:rPr>
        <w:t>00</w:t>
      </w:r>
      <w:r w:rsidR="00315163">
        <w:rPr>
          <w:rFonts w:cstheme="minorHAnsi"/>
          <w:b/>
          <w:sz w:val="24"/>
          <w:szCs w:val="24"/>
        </w:rPr>
        <w:t>7</w:t>
      </w:r>
      <w:r w:rsidR="00685C97">
        <w:rPr>
          <w:rFonts w:cstheme="minorHAnsi"/>
          <w:b/>
          <w:sz w:val="24"/>
          <w:szCs w:val="24"/>
        </w:rPr>
        <w:t>.</w:t>
      </w:r>
    </w:p>
    <w:p w14:paraId="39822760" w14:textId="7C282FB5" w:rsidR="00685C97" w:rsidRPr="00685C97" w:rsidRDefault="00685C97" w:rsidP="00685C97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</w:pPr>
      <w:r w:rsidRPr="00685C97">
        <w:rPr>
          <w:rFonts w:ascii="Calibri" w:eastAsia="Times New Roman" w:hAnsi="Calibri" w:cs="Calibri"/>
          <w:b/>
          <w:bCs/>
          <w:sz w:val="24"/>
          <w:szCs w:val="24"/>
          <w:u w:val="single"/>
          <w:lang w:val="es-ES_tradnl" w:eastAsia="en-US"/>
        </w:rPr>
        <w:t>SEGUNDO:</w:t>
      </w:r>
      <w:r w:rsidRPr="00685C97">
        <w:rPr>
          <w:rFonts w:ascii="Calibri" w:eastAsia="Times New Roman" w:hAnsi="Calibri" w:cs="Calibri"/>
          <w:b/>
          <w:bCs/>
          <w:sz w:val="24"/>
          <w:szCs w:val="24"/>
          <w:lang w:val="es-ES_tradnl" w:eastAsia="en-US"/>
        </w:rPr>
        <w:t xml:space="preserve"> APROBAR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las Especificaciones del Pliego de Condiciones a ser consideradas en el proceso de 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Excepción por Exclusividad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relacionado con la </w:t>
      </w:r>
      <w:r w:rsidRPr="00685C97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“</w:t>
      </w:r>
      <w:r w:rsidRPr="00674D20">
        <w:rPr>
          <w:rFonts w:cstheme="minorHAnsi"/>
          <w:b/>
          <w:sz w:val="24"/>
          <w:szCs w:val="24"/>
        </w:rPr>
        <w:t xml:space="preserve">Adquisición </w:t>
      </w:r>
      <w:r>
        <w:rPr>
          <w:rFonts w:cstheme="minorHAnsi"/>
          <w:b/>
          <w:sz w:val="24"/>
          <w:szCs w:val="24"/>
        </w:rPr>
        <w:t xml:space="preserve">e Instalación </w:t>
      </w:r>
      <w:r w:rsidRPr="00674D20">
        <w:rPr>
          <w:rFonts w:cstheme="minorHAnsi"/>
          <w:b/>
          <w:sz w:val="24"/>
          <w:szCs w:val="24"/>
        </w:rPr>
        <w:t xml:space="preserve">de </w:t>
      </w:r>
      <w:r>
        <w:rPr>
          <w:rFonts w:cstheme="minorHAnsi"/>
          <w:b/>
          <w:sz w:val="24"/>
          <w:szCs w:val="24"/>
        </w:rPr>
        <w:t>Tubo para Tomógrafo GE HEALTHCARE. para uso del tomógrafo</w:t>
      </w:r>
      <w:r w:rsidR="005407BD">
        <w:rPr>
          <w:rFonts w:cstheme="minorHAnsi"/>
          <w:b/>
          <w:sz w:val="24"/>
          <w:szCs w:val="24"/>
        </w:rPr>
        <w:t xml:space="preserve"> d</w:t>
      </w:r>
      <w:r>
        <w:rPr>
          <w:rFonts w:cstheme="minorHAnsi"/>
          <w:b/>
          <w:sz w:val="24"/>
          <w:szCs w:val="24"/>
        </w:rPr>
        <w:t>el Hospital Dr. Robert Reid Cabral</w:t>
      </w:r>
      <w:r w:rsidRPr="00685C97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.”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</w:t>
      </w:r>
    </w:p>
    <w:p w14:paraId="512D677D" w14:textId="77777777" w:rsidR="00685C97" w:rsidRPr="00685C97" w:rsidRDefault="00685C97" w:rsidP="00685C97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</w:pPr>
    </w:p>
    <w:p w14:paraId="3C8ECF52" w14:textId="77777777" w:rsidR="005A22D1" w:rsidRDefault="00685C97" w:rsidP="000939CB">
      <w:pPr>
        <w:ind w:right="6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</w:pPr>
      <w:r w:rsidRPr="00685C97">
        <w:rPr>
          <w:rFonts w:ascii="Calibri" w:eastAsia="Times New Roman" w:hAnsi="Calibri" w:cs="Calibri"/>
          <w:b/>
          <w:bCs/>
          <w:sz w:val="24"/>
          <w:szCs w:val="24"/>
          <w:u w:val="single"/>
          <w:lang w:val="es-ES_tradnl" w:eastAsia="en-US"/>
        </w:rPr>
        <w:t>TERCERO:</w:t>
      </w:r>
      <w:r w:rsidRPr="00685C97">
        <w:rPr>
          <w:rFonts w:ascii="Calibri" w:eastAsia="Times New Roman" w:hAnsi="Calibri" w:cs="Calibri"/>
          <w:b/>
          <w:bCs/>
          <w:sz w:val="24"/>
          <w:szCs w:val="24"/>
          <w:lang w:val="es-ES_tradnl" w:eastAsia="en-US"/>
        </w:rPr>
        <w:t xml:space="preserve"> DESIGNAR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</w:t>
      </w:r>
      <w:r w:rsidRPr="00766DB0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al </w:t>
      </w: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DR. </w:t>
      </w:r>
      <w:r w:rsidR="00B246F9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CLEMENTE TERRERO REYES</w:t>
      </w: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, DIRECTOR DEL HOSPITAL DR. </w:t>
      </w:r>
      <w:r w:rsidR="00B246F9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ROBERT REID CABRAL</w:t>
      </w: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,</w:t>
      </w:r>
      <w:r w:rsidR="00766DB0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 </w:t>
      </w: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WA</w:t>
      </w:r>
      <w:r w:rsidR="00B246F9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SCAR JIMENEZ VALERA</w:t>
      </w: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, </w:t>
      </w:r>
      <w:r w:rsidR="00766DB0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TECNICO DE ELECTROMEDICINA</w:t>
      </w: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 DEL HOSPITAL DR. </w:t>
      </w:r>
      <w:r w:rsidR="00B246F9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ROBERT REID CABRAL, ING. AMIN VAN TROING FELIZ ROSARIO</w:t>
      </w:r>
      <w:r w:rsidR="007F377A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 COORDINADOR DE ELECTROMEDICINA Y EQUIPO DEL SNS</w:t>
      </w:r>
      <w:r w:rsidR="00B246F9"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, </w:t>
      </w: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ING. MANUEL A. ESTEVEZ, ENCARGADO DE LA </w:t>
      </w:r>
    </w:p>
    <w:p w14:paraId="56246498" w14:textId="77777777" w:rsidR="005A22D1" w:rsidRDefault="005A22D1" w:rsidP="00B246F9">
      <w:pPr>
        <w:ind w:right="6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</w:pPr>
    </w:p>
    <w:p w14:paraId="55E8098A" w14:textId="5811A963" w:rsidR="00685C97" w:rsidRPr="00685C97" w:rsidRDefault="00685C97" w:rsidP="00B246F9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766DB0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DIVISION DE INFRAESTRUCTURA Y MANTENIMIENTO DEL SRSM</w:t>
      </w:r>
      <w:r w:rsidRPr="00685C97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 xml:space="preserve"> Y EL ING. EDUARDO SARIA CROUSSETT</w:t>
      </w:r>
      <w:r w:rsidR="000939CB">
        <w:rPr>
          <w:rFonts w:ascii="Calibri" w:eastAsia="Times New Roman" w:hAnsi="Calibri" w:cs="Calibri"/>
          <w:b/>
          <w:sz w:val="24"/>
          <w:szCs w:val="24"/>
          <w:lang w:val="es-ES_tradnl" w:eastAsia="en-US"/>
        </w:rPr>
        <w:t>, TECNICO DE ELECTROMEDICINA</w:t>
      </w:r>
      <w:r w:rsidRPr="00685C97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como peritos para la evaluación de las especificaciones técnicas establecidas en el Pliego de Condiciones para el proceso “</w:t>
      </w:r>
      <w:r w:rsidR="00B246F9" w:rsidRPr="00EC5CF0">
        <w:rPr>
          <w:rFonts w:eastAsia="Times New Roman"/>
          <w:b/>
          <w:sz w:val="24"/>
          <w:szCs w:val="24"/>
          <w:lang w:eastAsia="en-US"/>
        </w:rPr>
        <w:t xml:space="preserve">ADQUISICION </w:t>
      </w:r>
      <w:r w:rsidR="00B246F9">
        <w:rPr>
          <w:rFonts w:eastAsia="Times New Roman"/>
          <w:b/>
          <w:sz w:val="24"/>
          <w:szCs w:val="24"/>
          <w:lang w:eastAsia="en-US"/>
        </w:rPr>
        <w:t xml:space="preserve">E INSTALACION </w:t>
      </w:r>
      <w:r w:rsidR="00B246F9" w:rsidRPr="00EC5CF0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DE</w:t>
      </w:r>
      <w:r w:rsidR="00B246F9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 xml:space="preserve"> TUBO PARA TOMOGRAFO GE HEALTHCARE PARA USO DEL TOMOGRAFO </w:t>
      </w:r>
      <w:r w:rsidR="005407BD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D</w:t>
      </w:r>
      <w:r w:rsidR="00B246F9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EL HOSPITAL DR. ROBERT REID CABRAL</w:t>
      </w:r>
      <w:r w:rsidR="00B246F9" w:rsidRPr="00EC5CF0">
        <w:rPr>
          <w:rFonts w:ascii="Calibri" w:eastAsia="Times New Roman" w:hAnsi="Calibri" w:cs="Calibri"/>
          <w:b/>
          <w:bCs/>
          <w:sz w:val="24"/>
          <w:szCs w:val="24"/>
          <w:lang w:val="es-ES" w:eastAsia="en-US"/>
        </w:rPr>
        <w:t>”</w:t>
      </w:r>
    </w:p>
    <w:p w14:paraId="41C2D8E3" w14:textId="77777777" w:rsidR="00685C97" w:rsidRPr="00685C97" w:rsidRDefault="00685C97" w:rsidP="00685C97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9DDF35D" w14:textId="49339E2C" w:rsidR="00216878" w:rsidRPr="00515053" w:rsidRDefault="00B246F9" w:rsidP="00216878">
      <w:pPr>
        <w:pStyle w:val="Sinespaciado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es-DO"/>
        </w:rPr>
        <w:t>CUARTO</w:t>
      </w:r>
      <w:r w:rsidR="00216878" w:rsidRPr="00515053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216878" w:rsidRPr="005150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A17">
        <w:rPr>
          <w:rFonts w:asciiTheme="minorHAnsi" w:hAnsiTheme="minorHAnsi" w:cstheme="minorHAnsi"/>
          <w:b/>
          <w:sz w:val="24"/>
          <w:szCs w:val="24"/>
        </w:rPr>
        <w:t xml:space="preserve">INSTRUYE </w:t>
      </w:r>
      <w:r w:rsidR="00573A17">
        <w:rPr>
          <w:rFonts w:asciiTheme="minorHAnsi" w:hAnsiTheme="minorHAnsi" w:cstheme="minorHAnsi"/>
          <w:sz w:val="24"/>
          <w:szCs w:val="24"/>
        </w:rPr>
        <w:t xml:space="preserve">a la </w:t>
      </w:r>
      <w:r w:rsidR="002A453B">
        <w:rPr>
          <w:rFonts w:asciiTheme="minorHAnsi" w:hAnsiTheme="minorHAnsi" w:cstheme="minorHAnsi"/>
          <w:sz w:val="24"/>
          <w:szCs w:val="24"/>
        </w:rPr>
        <w:t>U</w:t>
      </w:r>
      <w:r w:rsidR="00573A17">
        <w:rPr>
          <w:rFonts w:asciiTheme="minorHAnsi" w:hAnsiTheme="minorHAnsi" w:cstheme="minorHAnsi"/>
          <w:sz w:val="24"/>
          <w:szCs w:val="24"/>
        </w:rPr>
        <w:t xml:space="preserve">nidad de </w:t>
      </w:r>
      <w:r w:rsidR="002A453B">
        <w:rPr>
          <w:rFonts w:asciiTheme="minorHAnsi" w:hAnsiTheme="minorHAnsi" w:cstheme="minorHAnsi"/>
          <w:sz w:val="24"/>
          <w:szCs w:val="24"/>
        </w:rPr>
        <w:t>C</w:t>
      </w:r>
      <w:r w:rsidR="00573A17">
        <w:rPr>
          <w:rFonts w:asciiTheme="minorHAnsi" w:hAnsiTheme="minorHAnsi" w:cstheme="minorHAnsi"/>
          <w:sz w:val="24"/>
          <w:szCs w:val="24"/>
        </w:rPr>
        <w:t>ompras y Contrataciones Del Servicio Regional de Salud Metropolitano (SRSM), publicar el contenido de la presente acta en el portal del Órgano Rector.</w:t>
      </w:r>
    </w:p>
    <w:p w14:paraId="52CE315E" w14:textId="77777777" w:rsidR="00216878" w:rsidRPr="00874A05" w:rsidRDefault="00216878" w:rsidP="00216878">
      <w:pPr>
        <w:pStyle w:val="Sinespaciado1"/>
        <w:spacing w:line="276" w:lineRule="auto"/>
        <w:jc w:val="both"/>
        <w:rPr>
          <w:rFonts w:asciiTheme="minorHAnsi" w:hAnsiTheme="minorHAnsi" w:cstheme="minorHAnsi"/>
          <w:sz w:val="16"/>
          <w:szCs w:val="24"/>
        </w:rPr>
      </w:pPr>
    </w:p>
    <w:p w14:paraId="4B48C348" w14:textId="77777777" w:rsidR="00D4332B" w:rsidRDefault="00573A17" w:rsidP="00216878">
      <w:pPr>
        <w:tabs>
          <w:tab w:val="left" w:pos="0"/>
          <w:tab w:val="left" w:pos="3332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5FC3FD7A" w14:textId="71DE9672" w:rsidR="00B246F9" w:rsidRPr="00B246F9" w:rsidRDefault="00B246F9" w:rsidP="00B246F9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</w:pPr>
      <w:r w:rsidRPr="00B246F9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Aprobada esta resolución se dio por terminada la sesión, siendo la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una</w:t>
      </w:r>
      <w:r w:rsidRPr="00B246F9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hora meridiana (1:00 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p.</w:t>
      </w:r>
      <w:r w:rsidRPr="00B246F9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m.), del día 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catorce</w:t>
      </w:r>
      <w:r w:rsidRPr="00B246F9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(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14</w:t>
      </w:r>
      <w:r w:rsidRPr="00B246F9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) del mes de </w:t>
      </w:r>
      <w:r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>octubre</w:t>
      </w:r>
      <w:r w:rsidRPr="00B246F9">
        <w:rPr>
          <w:rFonts w:ascii="Calibri" w:eastAsia="Times New Roman" w:hAnsi="Calibri" w:cs="Calibri"/>
          <w:bCs/>
          <w:sz w:val="24"/>
          <w:szCs w:val="24"/>
          <w:lang w:val="es-ES_tradnl" w:eastAsia="en-US"/>
        </w:rPr>
        <w:t xml:space="preserve"> del año dos mil veintiunos (2021); en fe de lo cual se levanta la presente acta, que firman todos los presentes en señal de aprobación y conformidad con su contenido.</w:t>
      </w:r>
    </w:p>
    <w:p w14:paraId="400F4C19" w14:textId="77777777" w:rsidR="00B246F9" w:rsidRPr="00B246F9" w:rsidRDefault="00B246F9" w:rsidP="00216878">
      <w:pPr>
        <w:tabs>
          <w:tab w:val="left" w:pos="0"/>
          <w:tab w:val="left" w:pos="3332"/>
        </w:tabs>
        <w:spacing w:after="0" w:line="240" w:lineRule="auto"/>
        <w:jc w:val="both"/>
        <w:rPr>
          <w:rFonts w:cstheme="minorHAnsi"/>
          <w:sz w:val="24"/>
          <w:szCs w:val="24"/>
          <w:lang w:val="es-ES_tradnl"/>
        </w:rPr>
      </w:pPr>
    </w:p>
    <w:p w14:paraId="41787CB8" w14:textId="2D5693D8" w:rsidR="0000164F" w:rsidRPr="0050621D" w:rsidRDefault="006E358E" w:rsidP="00216878">
      <w:pPr>
        <w:tabs>
          <w:tab w:val="left" w:pos="0"/>
          <w:tab w:val="left" w:pos="3332"/>
        </w:tabs>
        <w:spacing w:after="0" w:line="240" w:lineRule="auto"/>
        <w:jc w:val="both"/>
        <w:rPr>
          <w:sz w:val="24"/>
        </w:rPr>
      </w:pPr>
      <w:r w:rsidRPr="00515053">
        <w:rPr>
          <w:rFonts w:cstheme="minorHAnsi"/>
          <w:sz w:val="24"/>
          <w:szCs w:val="24"/>
        </w:rPr>
        <w:t>Acta</w:t>
      </w:r>
      <w:r w:rsidR="00216878" w:rsidRPr="00515053">
        <w:rPr>
          <w:rFonts w:cstheme="minorHAnsi"/>
          <w:sz w:val="24"/>
          <w:szCs w:val="24"/>
        </w:rPr>
        <w:t xml:space="preserve"> que firman todos Miembros del Comité:</w:t>
      </w:r>
    </w:p>
    <w:p w14:paraId="46557756" w14:textId="77777777" w:rsidR="00AF1AA7" w:rsidRDefault="00AF1AA7" w:rsidP="0000164F">
      <w:pPr>
        <w:pStyle w:val="Sinespaciado"/>
        <w:rPr>
          <w:b/>
          <w:sz w:val="24"/>
          <w:u w:val="single"/>
          <w:lang w:val="es-ES"/>
        </w:rPr>
      </w:pPr>
    </w:p>
    <w:p w14:paraId="57CFE593" w14:textId="5720E875" w:rsidR="00AF1AA7" w:rsidRDefault="00AF1AA7" w:rsidP="0000164F">
      <w:pPr>
        <w:pStyle w:val="Sinespaciado"/>
        <w:rPr>
          <w:b/>
          <w:sz w:val="24"/>
          <w:u w:val="single"/>
          <w:lang w:val="es-ES"/>
        </w:rPr>
      </w:pPr>
    </w:p>
    <w:p w14:paraId="2482ABD8" w14:textId="77777777" w:rsidR="005A22D1" w:rsidRDefault="005A22D1" w:rsidP="0000164F">
      <w:pPr>
        <w:pStyle w:val="Sinespaciado"/>
        <w:rPr>
          <w:b/>
          <w:sz w:val="24"/>
          <w:u w:val="single"/>
          <w:lang w:val="es-ES"/>
        </w:rPr>
      </w:pPr>
    </w:p>
    <w:p w14:paraId="7F5F2F6E" w14:textId="77777777" w:rsidR="00A37D01" w:rsidRPr="00CA1F7F" w:rsidRDefault="00A37D01" w:rsidP="00A37D0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1AB8FC4" w14:textId="621E37B5" w:rsidR="00A37D01" w:rsidRPr="00CA1F7F" w:rsidRDefault="00A37D01" w:rsidP="00A37D01">
      <w:pPr>
        <w:spacing w:after="0" w:line="240" w:lineRule="auto"/>
        <w:ind w:left="-426"/>
        <w:rPr>
          <w:rFonts w:ascii="Cambria" w:eastAsia="Times New Roman" w:hAnsi="Cambria" w:cs="Calibri"/>
          <w:b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</w:rPr>
        <w:t>Feliz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   </w:t>
      </w:r>
      <w:r w:rsidR="005A22D1">
        <w:rPr>
          <w:rFonts w:ascii="Cambria" w:eastAsia="Times New Roman" w:hAnsi="Cambria" w:cs="Calibri"/>
          <w:b/>
          <w:sz w:val="24"/>
          <w:szCs w:val="24"/>
        </w:rPr>
        <w:t xml:space="preserve">     </w:t>
      </w:r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Licda. Norma Gabriela Hernández</w:t>
      </w:r>
    </w:p>
    <w:p w14:paraId="3D1B9BEC" w14:textId="341E1DD4" w:rsidR="005A22D1" w:rsidRDefault="005A22D1" w:rsidP="00A37D01">
      <w:pPr>
        <w:spacing w:after="0" w:line="240" w:lineRule="auto"/>
        <w:ind w:left="-567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</w:t>
      </w:r>
      <w:r w:rsidR="00A37D01">
        <w:rPr>
          <w:rFonts w:ascii="Cambria" w:eastAsia="Times New Roman" w:hAnsi="Cambria" w:cs="Calibri"/>
        </w:rPr>
        <w:t xml:space="preserve">Director del SRSM </w:t>
      </w:r>
      <w:r>
        <w:rPr>
          <w:rFonts w:ascii="Cambria" w:eastAsia="Times New Roman" w:hAnsi="Cambria" w:cs="Calibri"/>
        </w:rPr>
        <w:t xml:space="preserve">                                                        </w:t>
      </w:r>
      <w:r w:rsidRPr="003B1CBE">
        <w:rPr>
          <w:rFonts w:ascii="Cambria" w:eastAsia="Times New Roman" w:hAnsi="Cambria" w:cs="Calibri"/>
        </w:rPr>
        <w:t>Coordinación Administrativa-Financiera SRSM</w:t>
      </w:r>
    </w:p>
    <w:p w14:paraId="2DB70EF9" w14:textId="1682DF00" w:rsidR="00A37D01" w:rsidRDefault="005A22D1" w:rsidP="00A37D01">
      <w:pPr>
        <w:spacing w:after="0" w:line="240" w:lineRule="auto"/>
        <w:ind w:left="-567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 </w:t>
      </w:r>
      <w:r w:rsidR="00A37D01" w:rsidRPr="00CA1F7F">
        <w:rPr>
          <w:rFonts w:ascii="Cambria" w:eastAsia="Times New Roman" w:hAnsi="Cambria" w:cs="Calibri"/>
        </w:rPr>
        <w:t>Miembro /Titular</w:t>
      </w:r>
      <w:r w:rsidR="00A37D01">
        <w:rPr>
          <w:rFonts w:ascii="Cambria" w:eastAsia="Times New Roman" w:hAnsi="Cambria" w:cs="Calibri"/>
        </w:rPr>
        <w:t xml:space="preserve">    </w:t>
      </w:r>
      <w:r>
        <w:rPr>
          <w:rFonts w:ascii="Cambria" w:eastAsia="Times New Roman" w:hAnsi="Cambria" w:cs="Calibri"/>
        </w:rPr>
        <w:t xml:space="preserve">                                                                                   </w:t>
      </w:r>
      <w:r w:rsidR="00A37D01" w:rsidRPr="00CA1F7F">
        <w:rPr>
          <w:rFonts w:ascii="Cambria" w:eastAsia="Times New Roman" w:hAnsi="Cambria" w:cs="Calibri"/>
        </w:rPr>
        <w:t xml:space="preserve">  </w:t>
      </w:r>
      <w:r w:rsidR="00A37D01" w:rsidRPr="003B1CBE">
        <w:rPr>
          <w:rFonts w:ascii="Cambria" w:eastAsia="Times New Roman" w:hAnsi="Cambria" w:cs="Calibri"/>
        </w:rPr>
        <w:t>Miembro/Titular</w:t>
      </w:r>
    </w:p>
    <w:p w14:paraId="7C3C3440" w14:textId="2CAD7888" w:rsidR="007F377A" w:rsidRDefault="007F377A" w:rsidP="00A37D01">
      <w:pPr>
        <w:spacing w:after="0" w:line="240" w:lineRule="auto"/>
        <w:ind w:left="-567"/>
        <w:rPr>
          <w:rFonts w:ascii="Cambria" w:eastAsia="Times New Roman" w:hAnsi="Cambria" w:cs="Calibri"/>
        </w:rPr>
      </w:pPr>
    </w:p>
    <w:p w14:paraId="15F5C7DC" w14:textId="1100FD38" w:rsidR="007F377A" w:rsidRDefault="007F377A" w:rsidP="00A37D01">
      <w:pPr>
        <w:spacing w:after="0" w:line="240" w:lineRule="auto"/>
        <w:ind w:left="-567"/>
        <w:rPr>
          <w:rFonts w:ascii="Cambria" w:eastAsia="Times New Roman" w:hAnsi="Cambria" w:cs="Calibri"/>
        </w:rPr>
      </w:pPr>
    </w:p>
    <w:p w14:paraId="6DFF0CF5" w14:textId="6CA0F502" w:rsidR="007F377A" w:rsidRDefault="007F377A" w:rsidP="00A37D01">
      <w:pPr>
        <w:spacing w:after="0" w:line="240" w:lineRule="auto"/>
        <w:ind w:left="-567"/>
        <w:rPr>
          <w:rFonts w:ascii="Cambria" w:eastAsia="Times New Roman" w:hAnsi="Cambria" w:cs="Calibri"/>
        </w:rPr>
      </w:pPr>
    </w:p>
    <w:p w14:paraId="75E43E0B" w14:textId="77777777" w:rsidR="007F377A" w:rsidRPr="00CA1F7F" w:rsidRDefault="007F377A" w:rsidP="00A37D01">
      <w:pPr>
        <w:spacing w:after="0" w:line="240" w:lineRule="auto"/>
        <w:ind w:left="-567"/>
        <w:rPr>
          <w:rFonts w:ascii="Cambria" w:eastAsia="Times New Roman" w:hAnsi="Cambria" w:cs="Calibri"/>
        </w:rPr>
      </w:pPr>
    </w:p>
    <w:p w14:paraId="672241F1" w14:textId="77777777" w:rsidR="00A37D01" w:rsidRPr="00CA1F7F" w:rsidRDefault="00A37D01" w:rsidP="00A37D01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</w:rPr>
      </w:pPr>
    </w:p>
    <w:p w14:paraId="284895BE" w14:textId="77777777" w:rsidR="00A37D01" w:rsidRPr="00CA1F7F" w:rsidRDefault="00A37D01" w:rsidP="00A37D01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</w:rPr>
      </w:pPr>
    </w:p>
    <w:p w14:paraId="03A54FAD" w14:textId="51172C03" w:rsidR="00A37D01" w:rsidRPr="00CA1F7F" w:rsidRDefault="005A22D1" w:rsidP="00A37D01">
      <w:pPr>
        <w:spacing w:after="0" w:line="240" w:lineRule="auto"/>
        <w:rPr>
          <w:rFonts w:ascii="Cambria" w:eastAsia="Times New Roman" w:hAnsi="Cambria" w:cs="Calibri"/>
          <w:b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       </w:t>
      </w:r>
      <w:r w:rsidR="00A37D01" w:rsidRPr="00CA1F7F">
        <w:rPr>
          <w:rFonts w:ascii="Cambria" w:eastAsia="Times New Roman" w:hAnsi="Cambria" w:cs="Calibri"/>
          <w:b/>
          <w:sz w:val="24"/>
          <w:szCs w:val="24"/>
        </w:rPr>
        <w:t xml:space="preserve">Licda. </w:t>
      </w:r>
      <w:r w:rsidR="00A37D01">
        <w:rPr>
          <w:rFonts w:ascii="Cambria" w:eastAsia="Times New Roman" w:hAnsi="Cambria" w:cs="Calibri"/>
          <w:b/>
          <w:sz w:val="24"/>
          <w:szCs w:val="24"/>
        </w:rPr>
        <w:t>Rosa Peña</w:t>
      </w:r>
      <w:r w:rsidR="00A37D01"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="00A37D01"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="00A37D01"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="00A37D01"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  </w:t>
      </w:r>
      <w:r w:rsidR="00A37D01">
        <w:rPr>
          <w:rFonts w:ascii="Cambria" w:eastAsia="Times New Roman" w:hAnsi="Cambria" w:cs="Calibri"/>
          <w:b/>
          <w:sz w:val="24"/>
          <w:szCs w:val="24"/>
        </w:rPr>
        <w:t xml:space="preserve">             </w:t>
      </w:r>
      <w:r w:rsidR="00A37D01" w:rsidRPr="00CA1F7F">
        <w:rPr>
          <w:rFonts w:ascii="Cambria" w:eastAsia="Times New Roman" w:hAnsi="Cambria" w:cs="Calibri"/>
          <w:b/>
          <w:sz w:val="24"/>
          <w:szCs w:val="24"/>
        </w:rPr>
        <w:t>Licda. Tomasina Ulloa</w:t>
      </w:r>
    </w:p>
    <w:p w14:paraId="77EE556B" w14:textId="25068D1C" w:rsidR="00A37D01" w:rsidRPr="00CA1F7F" w:rsidRDefault="00A37D01" w:rsidP="00A37D01">
      <w:pPr>
        <w:spacing w:after="0" w:line="240" w:lineRule="auto"/>
        <w:rPr>
          <w:rFonts w:ascii="Cambria" w:eastAsia="Times New Roman" w:hAnsi="Cambria" w:cs="Calibri"/>
        </w:rPr>
      </w:pPr>
      <w:r w:rsidRPr="00CA1F7F">
        <w:rPr>
          <w:rFonts w:ascii="Cambria" w:eastAsia="Times New Roman" w:hAnsi="Cambria" w:cs="Calibri"/>
        </w:rPr>
        <w:t>Gerente Legal</w:t>
      </w:r>
      <w:r>
        <w:rPr>
          <w:rFonts w:ascii="Cambria" w:eastAsia="Times New Roman" w:hAnsi="Cambria" w:cs="Calibri"/>
        </w:rPr>
        <w:t>-interino</w:t>
      </w:r>
      <w:r w:rsidRPr="00CA1F7F">
        <w:rPr>
          <w:rFonts w:ascii="Cambria" w:eastAsia="Times New Roman" w:hAnsi="Cambria" w:cs="Calibri"/>
        </w:rPr>
        <w:t>, SRSM</w:t>
      </w:r>
      <w:r w:rsidRPr="00CA1F7F">
        <w:rPr>
          <w:rFonts w:ascii="Cambria" w:eastAsia="Times New Roman" w:hAnsi="Cambria" w:cs="Calibri"/>
        </w:rPr>
        <w:tab/>
      </w:r>
      <w:r w:rsidRPr="00CA1F7F">
        <w:rPr>
          <w:rFonts w:ascii="Cambria" w:eastAsia="Times New Roman" w:hAnsi="Cambria" w:cs="Calibri"/>
        </w:rPr>
        <w:tab/>
      </w:r>
      <w:r w:rsidRPr="00CA1F7F">
        <w:rPr>
          <w:rFonts w:ascii="Cambria" w:eastAsia="Times New Roman" w:hAnsi="Cambria" w:cs="Calibri"/>
        </w:rPr>
        <w:tab/>
        <w:t xml:space="preserve">   </w:t>
      </w:r>
      <w:r w:rsidR="007F377A">
        <w:rPr>
          <w:rFonts w:ascii="Cambria" w:eastAsia="Times New Roman" w:hAnsi="Cambria" w:cs="Calibri"/>
        </w:rPr>
        <w:t xml:space="preserve">          </w:t>
      </w:r>
      <w:r w:rsidRPr="00CA1F7F">
        <w:rPr>
          <w:rFonts w:ascii="Cambria" w:eastAsia="Times New Roman" w:hAnsi="Cambria" w:cs="Calibri"/>
        </w:rPr>
        <w:t>Responsable de Acceso a la Información, SRSM                                                     Miembro</w:t>
      </w:r>
      <w:r>
        <w:rPr>
          <w:rFonts w:ascii="Cambria" w:eastAsia="Times New Roman" w:hAnsi="Cambria" w:cs="Calibri"/>
        </w:rPr>
        <w:t xml:space="preserve"> Interino</w:t>
      </w:r>
      <w:r w:rsidRPr="00CA1F7F">
        <w:rPr>
          <w:rFonts w:ascii="Cambria" w:eastAsia="Times New Roman" w:hAnsi="Cambria" w:cs="Calibri"/>
        </w:rPr>
        <w:t>/Titular</w:t>
      </w:r>
      <w:r w:rsidRPr="00CA1F7F">
        <w:rPr>
          <w:rFonts w:ascii="Cambria" w:eastAsia="Times New Roman" w:hAnsi="Cambria" w:cs="Calibri"/>
        </w:rPr>
        <w:tab/>
        <w:t xml:space="preserve"> </w:t>
      </w:r>
      <w:r w:rsidRPr="00CA1F7F">
        <w:rPr>
          <w:rFonts w:ascii="Cambria" w:eastAsia="Times New Roman" w:hAnsi="Cambria" w:cs="Calibri"/>
        </w:rPr>
        <w:tab/>
      </w:r>
      <w:r w:rsidRPr="00CA1F7F">
        <w:rPr>
          <w:rFonts w:ascii="Cambria" w:eastAsia="Times New Roman" w:hAnsi="Cambria" w:cs="Calibri"/>
        </w:rPr>
        <w:tab/>
      </w:r>
      <w:r w:rsidRPr="00CA1F7F">
        <w:rPr>
          <w:rFonts w:ascii="Cambria" w:eastAsia="Times New Roman" w:hAnsi="Cambria" w:cs="Calibri"/>
        </w:rPr>
        <w:tab/>
      </w:r>
      <w:r w:rsidRPr="00CA1F7F">
        <w:rPr>
          <w:rFonts w:ascii="Cambria" w:eastAsia="Times New Roman" w:hAnsi="Cambria" w:cs="Calibri"/>
        </w:rPr>
        <w:tab/>
      </w:r>
      <w:r w:rsidRPr="00CA1F7F">
        <w:rPr>
          <w:rFonts w:ascii="Cambria" w:eastAsia="Times New Roman" w:hAnsi="Cambria" w:cs="Calibri"/>
        </w:rPr>
        <w:tab/>
        <w:t>Miembro/Titular</w:t>
      </w:r>
    </w:p>
    <w:p w14:paraId="0D4FE535" w14:textId="77777777" w:rsidR="00A37D01" w:rsidRPr="00CA1F7F" w:rsidRDefault="00A37D01" w:rsidP="00A37D01">
      <w:pPr>
        <w:spacing w:after="0" w:line="240" w:lineRule="auto"/>
        <w:rPr>
          <w:rFonts w:ascii="Cambria" w:eastAsia="Times New Roman" w:hAnsi="Cambria" w:cs="Calibri"/>
        </w:rPr>
      </w:pPr>
    </w:p>
    <w:p w14:paraId="4D18D521" w14:textId="77777777" w:rsidR="00A37D01" w:rsidRPr="00CA1F7F" w:rsidRDefault="00A37D01" w:rsidP="00A37D01">
      <w:pPr>
        <w:spacing w:after="0" w:line="240" w:lineRule="auto"/>
        <w:rPr>
          <w:rFonts w:ascii="Cambria" w:eastAsia="Times New Roman" w:hAnsi="Cambria" w:cs="Calibri"/>
        </w:rPr>
      </w:pPr>
    </w:p>
    <w:p w14:paraId="4CB539A4" w14:textId="4407410E" w:rsidR="00A37D01" w:rsidRDefault="00A37D01" w:rsidP="00A37D01">
      <w:pPr>
        <w:spacing w:after="0" w:line="240" w:lineRule="auto"/>
        <w:rPr>
          <w:rFonts w:ascii="Cambria" w:eastAsia="Times New Roman" w:hAnsi="Cambria" w:cs="Calibri"/>
        </w:rPr>
      </w:pPr>
    </w:p>
    <w:p w14:paraId="655789C7" w14:textId="77777777" w:rsidR="005A22D1" w:rsidRPr="00CA1F7F" w:rsidRDefault="005A22D1" w:rsidP="00A37D01">
      <w:pPr>
        <w:spacing w:after="0" w:line="240" w:lineRule="auto"/>
        <w:rPr>
          <w:rFonts w:ascii="Cambria" w:eastAsia="Times New Roman" w:hAnsi="Cambria" w:cs="Calibri"/>
        </w:rPr>
      </w:pPr>
    </w:p>
    <w:p w14:paraId="5F711C92" w14:textId="77777777" w:rsidR="00A37D01" w:rsidRPr="00CA1F7F" w:rsidRDefault="00A37D01" w:rsidP="00A37D01">
      <w:pPr>
        <w:spacing w:after="0" w:line="240" w:lineRule="auto"/>
        <w:rPr>
          <w:rFonts w:ascii="Cambria" w:eastAsia="Times New Roman" w:hAnsi="Cambria" w:cs="Calibri"/>
        </w:rPr>
      </w:pPr>
      <w:bookmarkStart w:id="9" w:name="_GoBack"/>
      <w:bookmarkEnd w:id="9"/>
    </w:p>
    <w:sectPr w:rsidR="00A37D01" w:rsidRPr="00CA1F7F" w:rsidSect="00421553">
      <w:headerReference w:type="default" r:id="rId8"/>
      <w:footerReference w:type="default" r:id="rId9"/>
      <w:pgSz w:w="12240" w:h="15840"/>
      <w:pgMar w:top="1440" w:right="1440" w:bottom="1440" w:left="144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010F6" w14:textId="77777777" w:rsidR="00633B45" w:rsidRDefault="00633B45" w:rsidP="00C06B3D">
      <w:pPr>
        <w:spacing w:after="0" w:line="240" w:lineRule="auto"/>
      </w:pPr>
      <w:r>
        <w:separator/>
      </w:r>
    </w:p>
  </w:endnote>
  <w:endnote w:type="continuationSeparator" w:id="0">
    <w:p w14:paraId="55A4156D" w14:textId="77777777" w:rsidR="00633B45" w:rsidRDefault="00633B4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roman"/>
    <w:pitch w:val="variable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710848"/>
      <w:docPartObj>
        <w:docPartGallery w:val="Page Numbers (Bottom of Page)"/>
        <w:docPartUnique/>
      </w:docPartObj>
    </w:sdtPr>
    <w:sdtEndPr/>
    <w:sdtContent>
      <w:p w14:paraId="162D42DE" w14:textId="61FF42F4" w:rsidR="002A453B" w:rsidRDefault="002A45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F6C747B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0B477" w14:textId="77777777" w:rsidR="00633B45" w:rsidRDefault="00633B45" w:rsidP="00C06B3D">
      <w:pPr>
        <w:spacing w:after="0" w:line="240" w:lineRule="auto"/>
      </w:pPr>
      <w:r>
        <w:separator/>
      </w:r>
    </w:p>
  </w:footnote>
  <w:footnote w:type="continuationSeparator" w:id="0">
    <w:p w14:paraId="616A5032" w14:textId="77777777" w:rsidR="00633B45" w:rsidRDefault="00633B4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91BE0" w14:textId="77777777" w:rsidR="00C06B3D" w:rsidRDefault="00C06B3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5BE109C" wp14:editId="7790097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3856990" cy="1447800"/>
          <wp:effectExtent l="0" t="0" r="0" b="0"/>
          <wp:wrapThrough wrapText="bothSides">
            <wp:wrapPolygon edited="0">
              <wp:start x="0" y="0"/>
              <wp:lineTo x="0" y="21032"/>
              <wp:lineTo x="213" y="21032"/>
              <wp:lineTo x="640" y="20463"/>
              <wp:lineTo x="6401" y="18189"/>
              <wp:lineTo x="8001" y="14779"/>
              <wp:lineTo x="8001" y="13642"/>
              <wp:lineTo x="21017" y="13358"/>
              <wp:lineTo x="21337" y="10232"/>
              <wp:lineTo x="12162" y="4547"/>
              <wp:lineTo x="18670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85699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065"/>
    <w:multiLevelType w:val="hybridMultilevel"/>
    <w:tmpl w:val="D4A42794"/>
    <w:lvl w:ilvl="0" w:tplc="EB941B94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41C"/>
    <w:multiLevelType w:val="multilevel"/>
    <w:tmpl w:val="B802C6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69063D"/>
    <w:multiLevelType w:val="hybridMultilevel"/>
    <w:tmpl w:val="E63AF4A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84128"/>
    <w:multiLevelType w:val="hybridMultilevel"/>
    <w:tmpl w:val="1EDA1ADE"/>
    <w:lvl w:ilvl="0" w:tplc="1C0A0017">
      <w:start w:val="1"/>
      <w:numFmt w:val="lowerLetter"/>
      <w:lvlText w:val="%1)"/>
      <w:lvlJc w:val="left"/>
      <w:pPr>
        <w:tabs>
          <w:tab w:val="num" w:pos="1190"/>
        </w:tabs>
        <w:ind w:left="11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4FAB0781"/>
    <w:multiLevelType w:val="hybridMultilevel"/>
    <w:tmpl w:val="FB5A453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41332"/>
    <w:multiLevelType w:val="hybridMultilevel"/>
    <w:tmpl w:val="1A604C86"/>
    <w:lvl w:ilvl="0" w:tplc="0409000B">
      <w:start w:val="1"/>
      <w:numFmt w:val="bullet"/>
      <w:lvlText w:val="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7D8B151E"/>
    <w:multiLevelType w:val="hybridMultilevel"/>
    <w:tmpl w:val="4A7491EC"/>
    <w:lvl w:ilvl="0" w:tplc="A6AC8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B3D"/>
    <w:rsid w:val="0000164F"/>
    <w:rsid w:val="00025B4E"/>
    <w:rsid w:val="000311D1"/>
    <w:rsid w:val="00040BA9"/>
    <w:rsid w:val="000939CB"/>
    <w:rsid w:val="00095D7B"/>
    <w:rsid w:val="000B0896"/>
    <w:rsid w:val="000B4EDC"/>
    <w:rsid w:val="000D3CCB"/>
    <w:rsid w:val="000E005F"/>
    <w:rsid w:val="00112751"/>
    <w:rsid w:val="001268D7"/>
    <w:rsid w:val="00141A77"/>
    <w:rsid w:val="00145C96"/>
    <w:rsid w:val="001A5975"/>
    <w:rsid w:val="00216878"/>
    <w:rsid w:val="002225A7"/>
    <w:rsid w:val="00256669"/>
    <w:rsid w:val="00276F06"/>
    <w:rsid w:val="00280DF4"/>
    <w:rsid w:val="002A453B"/>
    <w:rsid w:val="002D462A"/>
    <w:rsid w:val="002D7F02"/>
    <w:rsid w:val="00312A66"/>
    <w:rsid w:val="00315163"/>
    <w:rsid w:val="0033465C"/>
    <w:rsid w:val="003406D8"/>
    <w:rsid w:val="00340953"/>
    <w:rsid w:val="00346356"/>
    <w:rsid w:val="00356737"/>
    <w:rsid w:val="00364B09"/>
    <w:rsid w:val="003657E3"/>
    <w:rsid w:val="00387996"/>
    <w:rsid w:val="003903A8"/>
    <w:rsid w:val="00416B7F"/>
    <w:rsid w:val="00421553"/>
    <w:rsid w:val="00464347"/>
    <w:rsid w:val="00475ECE"/>
    <w:rsid w:val="00480F15"/>
    <w:rsid w:val="004821AD"/>
    <w:rsid w:val="00487948"/>
    <w:rsid w:val="004E3D81"/>
    <w:rsid w:val="004E5344"/>
    <w:rsid w:val="005371F7"/>
    <w:rsid w:val="005407BD"/>
    <w:rsid w:val="00573A17"/>
    <w:rsid w:val="00573CA8"/>
    <w:rsid w:val="00582A6D"/>
    <w:rsid w:val="005A22D1"/>
    <w:rsid w:val="005F497C"/>
    <w:rsid w:val="006158C0"/>
    <w:rsid w:val="00633B45"/>
    <w:rsid w:val="00674D20"/>
    <w:rsid w:val="00685C97"/>
    <w:rsid w:val="006A369D"/>
    <w:rsid w:val="006D0675"/>
    <w:rsid w:val="006E358E"/>
    <w:rsid w:val="006F2526"/>
    <w:rsid w:val="006F6BD6"/>
    <w:rsid w:val="00705416"/>
    <w:rsid w:val="00710083"/>
    <w:rsid w:val="00742000"/>
    <w:rsid w:val="00760A40"/>
    <w:rsid w:val="0076167B"/>
    <w:rsid w:val="0076214A"/>
    <w:rsid w:val="00766DB0"/>
    <w:rsid w:val="00776215"/>
    <w:rsid w:val="007C2E2C"/>
    <w:rsid w:val="007D0342"/>
    <w:rsid w:val="007D0B80"/>
    <w:rsid w:val="007D3D9F"/>
    <w:rsid w:val="007F377A"/>
    <w:rsid w:val="007F5DF6"/>
    <w:rsid w:val="0084682B"/>
    <w:rsid w:val="00867309"/>
    <w:rsid w:val="008A3607"/>
    <w:rsid w:val="008B7E98"/>
    <w:rsid w:val="008F4502"/>
    <w:rsid w:val="008F7CB4"/>
    <w:rsid w:val="0092028E"/>
    <w:rsid w:val="009216F8"/>
    <w:rsid w:val="00924153"/>
    <w:rsid w:val="00964697"/>
    <w:rsid w:val="0097485C"/>
    <w:rsid w:val="00984DFA"/>
    <w:rsid w:val="0099662D"/>
    <w:rsid w:val="009A6212"/>
    <w:rsid w:val="009A748B"/>
    <w:rsid w:val="00A00945"/>
    <w:rsid w:val="00A20701"/>
    <w:rsid w:val="00A251C1"/>
    <w:rsid w:val="00A33D55"/>
    <w:rsid w:val="00A37D01"/>
    <w:rsid w:val="00A43A4E"/>
    <w:rsid w:val="00A60C37"/>
    <w:rsid w:val="00A914E7"/>
    <w:rsid w:val="00AB0293"/>
    <w:rsid w:val="00AF1AA7"/>
    <w:rsid w:val="00B246F9"/>
    <w:rsid w:val="00B34180"/>
    <w:rsid w:val="00B80FFB"/>
    <w:rsid w:val="00B97AFD"/>
    <w:rsid w:val="00BA0656"/>
    <w:rsid w:val="00BC61FD"/>
    <w:rsid w:val="00C04F73"/>
    <w:rsid w:val="00C06B3D"/>
    <w:rsid w:val="00C22FAC"/>
    <w:rsid w:val="00C31EB0"/>
    <w:rsid w:val="00C616E4"/>
    <w:rsid w:val="00D04D04"/>
    <w:rsid w:val="00D4332B"/>
    <w:rsid w:val="00D52AB2"/>
    <w:rsid w:val="00D60ACA"/>
    <w:rsid w:val="00D71F95"/>
    <w:rsid w:val="00D73B2C"/>
    <w:rsid w:val="00D878A7"/>
    <w:rsid w:val="00D9303F"/>
    <w:rsid w:val="00DB40F9"/>
    <w:rsid w:val="00E1116D"/>
    <w:rsid w:val="00E260DD"/>
    <w:rsid w:val="00E26A79"/>
    <w:rsid w:val="00E320C0"/>
    <w:rsid w:val="00E33731"/>
    <w:rsid w:val="00E47E93"/>
    <w:rsid w:val="00E558B5"/>
    <w:rsid w:val="00E77D54"/>
    <w:rsid w:val="00E80C9F"/>
    <w:rsid w:val="00E81ACF"/>
    <w:rsid w:val="00EC5CF0"/>
    <w:rsid w:val="00EE3C89"/>
    <w:rsid w:val="00EE6A8B"/>
    <w:rsid w:val="00F129C2"/>
    <w:rsid w:val="00F4414D"/>
    <w:rsid w:val="00F50E76"/>
    <w:rsid w:val="00F54B56"/>
    <w:rsid w:val="00F57A67"/>
    <w:rsid w:val="00F64F30"/>
    <w:rsid w:val="00F94749"/>
    <w:rsid w:val="00FB78D8"/>
    <w:rsid w:val="00FD3599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1EDB6F8"/>
  <w15:docId w15:val="{CE9AF383-35EA-4E54-BE7A-D646974E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A7"/>
    <w:rPr>
      <w:rFonts w:eastAsiaTheme="minorEastAsia"/>
      <w:lang w:val="es-DO" w:eastAsia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A43A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0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43A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A43A4E"/>
    <w:rPr>
      <w:b/>
      <w:bCs/>
      <w:smallCaps/>
      <w:color w:val="4F81BD" w:themeColor="accent1"/>
      <w:spacing w:val="5"/>
    </w:rPr>
  </w:style>
  <w:style w:type="paragraph" w:styleId="Sinespaciado">
    <w:name w:val="No Spacing"/>
    <w:uiPriority w:val="1"/>
    <w:qFormat/>
    <w:rsid w:val="00A43A4E"/>
    <w:pPr>
      <w:spacing w:after="0" w:line="240" w:lineRule="auto"/>
    </w:pPr>
    <w:rPr>
      <w:rFonts w:eastAsiaTheme="minorEastAsia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B80FFB"/>
    <w:rPr>
      <w:rFonts w:asciiTheme="majorHAnsi" w:eastAsiaTheme="majorEastAsia" w:hAnsiTheme="majorHAnsi" w:cstheme="majorBidi"/>
      <w:b/>
      <w:bCs/>
      <w:color w:val="4F81BD" w:themeColor="accent1"/>
      <w:lang w:val="es-DO" w:eastAsia="es-DO"/>
    </w:rPr>
  </w:style>
  <w:style w:type="paragraph" w:styleId="Prrafodelista">
    <w:name w:val="List Paragraph"/>
    <w:basedOn w:val="Normal"/>
    <w:uiPriority w:val="34"/>
    <w:qFormat/>
    <w:rsid w:val="00B80F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6">
    <w:name w:val="Style6"/>
    <w:basedOn w:val="Fuentedeprrafopredeter"/>
    <w:uiPriority w:val="1"/>
    <w:qFormat/>
    <w:rsid w:val="00B80FFB"/>
    <w:rPr>
      <w:rFonts w:ascii="Arial Bold" w:hAnsi="Arial Bold"/>
      <w:b/>
      <w:spacing w:val="-20"/>
      <w:w w:val="90"/>
      <w:sz w:val="22"/>
    </w:rPr>
  </w:style>
  <w:style w:type="paragraph" w:styleId="Textoindependiente">
    <w:name w:val="Body Text"/>
    <w:basedOn w:val="Normal"/>
    <w:link w:val="TextoindependienteCar"/>
    <w:rsid w:val="00B80FF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0FFB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Lista2">
    <w:name w:val="List 2"/>
    <w:basedOn w:val="Normal"/>
    <w:rsid w:val="00B80FF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80F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B80FFB"/>
    <w:rPr>
      <w:i/>
      <w:iCs/>
    </w:rPr>
  </w:style>
  <w:style w:type="table" w:styleId="Tablaconcuadrcula">
    <w:name w:val="Table Grid"/>
    <w:basedOn w:val="Tablanormal"/>
    <w:uiPriority w:val="39"/>
    <w:rsid w:val="00B80FF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44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yle20">
    <w:name w:val="Style20"/>
    <w:basedOn w:val="Fuentedeprrafopredeter"/>
    <w:uiPriority w:val="1"/>
    <w:rsid w:val="0000164F"/>
    <w:rPr>
      <w:rFonts w:ascii="Arial" w:hAnsi="Arial"/>
      <w:sz w:val="22"/>
    </w:rPr>
  </w:style>
  <w:style w:type="paragraph" w:customStyle="1" w:styleId="Sinespaciado1">
    <w:name w:val="Sin espaciado1"/>
    <w:rsid w:val="00216878"/>
    <w:pPr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B791-3914-4FA0-A118-046CA247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1343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ANNERIS ALTAGRACIA CASTILLO ABREU</cp:lastModifiedBy>
  <cp:revision>57</cp:revision>
  <cp:lastPrinted>2021-10-15T18:01:00Z</cp:lastPrinted>
  <dcterms:created xsi:type="dcterms:W3CDTF">2020-11-18T12:49:00Z</dcterms:created>
  <dcterms:modified xsi:type="dcterms:W3CDTF">2021-10-15T18:02:00Z</dcterms:modified>
</cp:coreProperties>
</file>